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D3E" w:rsidRDefault="00390D3E" w:rsidP="00A24FE4">
      <w:pPr>
        <w:autoSpaceDE w:val="0"/>
        <w:autoSpaceDN w:val="0"/>
        <w:adjustRightInd w:val="0"/>
        <w:jc w:val="center"/>
        <w:rPr>
          <w:rFonts w:ascii="Arial" w:eastAsia="Times New Roman" w:hAnsi="Arial" w:cs="Arial"/>
          <w:b/>
          <w:bCs/>
          <w:color w:val="000000"/>
          <w:sz w:val="28"/>
          <w:szCs w:val="28"/>
          <w:lang w:eastAsia="es-ES"/>
        </w:rPr>
      </w:pPr>
      <w:bookmarkStart w:id="0" w:name="_GoBack"/>
      <w:bookmarkEnd w:id="0"/>
    </w:p>
    <w:p w:rsidR="00390D3E" w:rsidRDefault="00390D3E" w:rsidP="00390D3E">
      <w:pPr>
        <w:autoSpaceDE w:val="0"/>
        <w:autoSpaceDN w:val="0"/>
        <w:adjustRightInd w:val="0"/>
        <w:jc w:val="center"/>
        <w:rPr>
          <w:rFonts w:ascii="Calibri" w:hAnsi="Calibri" w:cs="Calibri"/>
          <w:b/>
          <w:sz w:val="22"/>
          <w:szCs w:val="22"/>
        </w:rPr>
      </w:pPr>
    </w:p>
    <w:p w:rsidR="00390D3E" w:rsidRPr="00616253" w:rsidRDefault="00390D3E" w:rsidP="00390D3E">
      <w:pPr>
        <w:autoSpaceDE w:val="0"/>
        <w:autoSpaceDN w:val="0"/>
        <w:adjustRightInd w:val="0"/>
        <w:jc w:val="center"/>
        <w:rPr>
          <w:rFonts w:ascii="Calibri" w:hAnsi="Calibri" w:cs="Calibri"/>
          <w:b/>
        </w:rPr>
      </w:pPr>
      <w:r>
        <w:rPr>
          <w:rFonts w:ascii="Calibri" w:hAnsi="Calibri" w:cs="Calibri"/>
          <w:b/>
        </w:rPr>
        <w:t xml:space="preserve">CONSEJO SUPERIOR UNIVERSITARIO </w:t>
      </w:r>
    </w:p>
    <w:p w:rsidR="00390D3E" w:rsidRPr="00616253" w:rsidRDefault="00390D3E" w:rsidP="00390D3E">
      <w:pPr>
        <w:autoSpaceDE w:val="0"/>
        <w:autoSpaceDN w:val="0"/>
        <w:adjustRightInd w:val="0"/>
        <w:jc w:val="center"/>
        <w:rPr>
          <w:rFonts w:ascii="Calibri" w:hAnsi="Calibri" w:cs="Calibri"/>
          <w:b/>
        </w:rPr>
      </w:pPr>
      <w:r w:rsidRPr="00616253">
        <w:rPr>
          <w:rFonts w:ascii="Calibri" w:hAnsi="Calibri" w:cs="Calibri"/>
          <w:b/>
        </w:rPr>
        <w:t xml:space="preserve"> ACUERDO</w:t>
      </w:r>
      <w:r>
        <w:rPr>
          <w:rFonts w:ascii="Calibri" w:hAnsi="Calibri" w:cs="Calibri"/>
          <w:b/>
        </w:rPr>
        <w:t xml:space="preserve">  N°.</w:t>
      </w:r>
    </w:p>
    <w:p w:rsidR="00390D3E" w:rsidRPr="00616253" w:rsidRDefault="00390D3E" w:rsidP="00390D3E">
      <w:pPr>
        <w:autoSpaceDE w:val="0"/>
        <w:autoSpaceDN w:val="0"/>
        <w:adjustRightInd w:val="0"/>
        <w:jc w:val="center"/>
        <w:rPr>
          <w:rFonts w:ascii="Calibri" w:hAnsi="Calibri" w:cs="Calibri"/>
          <w:b/>
        </w:rPr>
      </w:pPr>
      <w:r w:rsidRPr="00616253">
        <w:rPr>
          <w:rFonts w:ascii="Calibri" w:hAnsi="Calibri" w:cs="Calibri"/>
          <w:b/>
        </w:rPr>
        <w:t xml:space="preserve"> (                                   )</w:t>
      </w:r>
    </w:p>
    <w:p w:rsidR="00390D3E" w:rsidRPr="00616253" w:rsidRDefault="00390D3E" w:rsidP="00390D3E">
      <w:pPr>
        <w:autoSpaceDE w:val="0"/>
        <w:autoSpaceDN w:val="0"/>
        <w:adjustRightInd w:val="0"/>
        <w:jc w:val="center"/>
        <w:rPr>
          <w:rFonts w:ascii="Calibri" w:hAnsi="Calibri" w:cs="Calibri"/>
          <w:b/>
        </w:rPr>
      </w:pPr>
    </w:p>
    <w:p w:rsidR="00390D3E" w:rsidRPr="00616253" w:rsidRDefault="00390D3E" w:rsidP="00390D3E">
      <w:pPr>
        <w:autoSpaceDE w:val="0"/>
        <w:autoSpaceDN w:val="0"/>
        <w:adjustRightInd w:val="0"/>
        <w:jc w:val="center"/>
        <w:rPr>
          <w:rFonts w:ascii="Calibri" w:hAnsi="Calibri" w:cs="Calibri"/>
          <w:b/>
        </w:rPr>
      </w:pPr>
    </w:p>
    <w:p w:rsidR="00390D3E" w:rsidRPr="00616253" w:rsidRDefault="00390D3E" w:rsidP="00390D3E">
      <w:pPr>
        <w:autoSpaceDE w:val="0"/>
        <w:autoSpaceDN w:val="0"/>
        <w:adjustRightInd w:val="0"/>
        <w:jc w:val="center"/>
        <w:rPr>
          <w:rFonts w:ascii="Calibri" w:hAnsi="Calibri" w:cs="Calibri"/>
          <w:b/>
        </w:rPr>
      </w:pPr>
      <w:r w:rsidRPr="00616253">
        <w:rPr>
          <w:rFonts w:ascii="Calibri" w:hAnsi="Calibri" w:cs="Calibri"/>
          <w:b/>
        </w:rPr>
        <w:t>POR EL CUAL SE ADOPTA EL PLAN TRIENAL DE DESARROLLO 2011 – 2013</w:t>
      </w:r>
    </w:p>
    <w:p w:rsidR="00390D3E" w:rsidRPr="00616253" w:rsidRDefault="00390D3E" w:rsidP="00390D3E">
      <w:pPr>
        <w:autoSpaceDE w:val="0"/>
        <w:autoSpaceDN w:val="0"/>
        <w:adjustRightInd w:val="0"/>
        <w:jc w:val="center"/>
        <w:rPr>
          <w:rFonts w:ascii="Calibri" w:hAnsi="Calibri" w:cs="Calibri"/>
          <w:b/>
          <w:i/>
        </w:rPr>
      </w:pPr>
      <w:r w:rsidRPr="00616253">
        <w:rPr>
          <w:rFonts w:ascii="Calibri" w:hAnsi="Calibri" w:cs="Calibri"/>
          <w:b/>
        </w:rPr>
        <w:t xml:space="preserve">EN EL MARCO DEL PLAN ESTRATÉGICO DE DESARROLLO </w:t>
      </w:r>
      <w:r w:rsidRPr="00616253">
        <w:rPr>
          <w:rFonts w:ascii="Calibri" w:hAnsi="Calibri" w:cs="Calibri"/>
          <w:b/>
          <w:i/>
        </w:rPr>
        <w:t xml:space="preserve">“SABERES, CONOCIMIENTOS E INVESTIGACIÓN DE ALTO IMPACTO PARA EL DESARROLLO HUMANO Y SOCIAL 2008- </w:t>
      </w:r>
      <w:smartTag w:uri="urn:schemas-microsoft-com:office:smarttags" w:element="metricconverter">
        <w:smartTagPr>
          <w:attr w:name="ProductID" w:val="2016”"/>
        </w:smartTagPr>
        <w:r w:rsidRPr="00616253">
          <w:rPr>
            <w:rFonts w:ascii="Calibri" w:hAnsi="Calibri" w:cs="Calibri"/>
            <w:b/>
            <w:i/>
          </w:rPr>
          <w:t>2016”</w:t>
        </w:r>
      </w:smartTag>
    </w:p>
    <w:p w:rsidR="00390D3E" w:rsidRPr="00616253" w:rsidRDefault="00390D3E" w:rsidP="00390D3E">
      <w:pPr>
        <w:autoSpaceDE w:val="0"/>
        <w:autoSpaceDN w:val="0"/>
        <w:adjustRightInd w:val="0"/>
        <w:spacing w:before="120" w:after="120"/>
        <w:jc w:val="center"/>
        <w:rPr>
          <w:rFonts w:ascii="Calibri" w:hAnsi="Calibri" w:cs="Calibri"/>
          <w:b/>
        </w:rPr>
      </w:pPr>
    </w:p>
    <w:p w:rsidR="00390D3E" w:rsidRPr="00616253" w:rsidRDefault="00390D3E" w:rsidP="00390D3E">
      <w:pPr>
        <w:autoSpaceDE w:val="0"/>
        <w:autoSpaceDN w:val="0"/>
        <w:adjustRightInd w:val="0"/>
        <w:spacing w:before="120" w:after="120"/>
        <w:jc w:val="center"/>
        <w:rPr>
          <w:rFonts w:ascii="Calibri" w:hAnsi="Calibri" w:cs="Calibri"/>
        </w:rPr>
      </w:pPr>
      <w:r w:rsidRPr="00616253">
        <w:rPr>
          <w:rFonts w:ascii="Calibri" w:hAnsi="Calibri" w:cs="Calibri"/>
          <w:b/>
        </w:rPr>
        <w:t>EL CONSEJO SUPERIOR UNIVERSITARIO DE LA UNIVERSIDAD DISTRITAL FRANCISCO JOSÉ DE CALDAS</w:t>
      </w:r>
      <w:r w:rsidRPr="00616253">
        <w:rPr>
          <w:rFonts w:ascii="Calibri" w:hAnsi="Calibri" w:cs="Calibri"/>
        </w:rPr>
        <w:t>,</w:t>
      </w:r>
    </w:p>
    <w:p w:rsidR="00390D3E" w:rsidRPr="00616253" w:rsidRDefault="00390D3E" w:rsidP="00390D3E">
      <w:pPr>
        <w:autoSpaceDE w:val="0"/>
        <w:autoSpaceDN w:val="0"/>
        <w:adjustRightInd w:val="0"/>
        <w:spacing w:before="120" w:after="120"/>
        <w:jc w:val="center"/>
        <w:rPr>
          <w:rFonts w:ascii="Calibri" w:hAnsi="Calibri" w:cs="Calibri"/>
          <w:b/>
        </w:rPr>
      </w:pPr>
    </w:p>
    <w:p w:rsidR="00390D3E" w:rsidRDefault="00390D3E" w:rsidP="00390D3E">
      <w:pPr>
        <w:autoSpaceDE w:val="0"/>
        <w:autoSpaceDN w:val="0"/>
        <w:adjustRightInd w:val="0"/>
        <w:spacing w:before="120" w:after="120"/>
        <w:jc w:val="center"/>
        <w:rPr>
          <w:rFonts w:ascii="Calibri" w:hAnsi="Calibri" w:cs="Calibri"/>
          <w:b/>
          <w:sz w:val="22"/>
          <w:szCs w:val="22"/>
        </w:rPr>
      </w:pPr>
      <w:r w:rsidRPr="00616253">
        <w:rPr>
          <w:rFonts w:ascii="Calibri" w:hAnsi="Calibri" w:cs="Calibri"/>
          <w:b/>
        </w:rPr>
        <w:t>CONSIDERANDO</w:t>
      </w:r>
      <w:r w:rsidRPr="00153EA2">
        <w:rPr>
          <w:rFonts w:ascii="Calibri" w:hAnsi="Calibri" w:cs="Calibri"/>
          <w:b/>
          <w:sz w:val="22"/>
          <w:szCs w:val="22"/>
        </w:rPr>
        <w:t>:</w:t>
      </w:r>
    </w:p>
    <w:p w:rsidR="00390D3E" w:rsidRPr="00616253" w:rsidRDefault="00390D3E" w:rsidP="00390D3E">
      <w:pPr>
        <w:autoSpaceDE w:val="0"/>
        <w:autoSpaceDN w:val="0"/>
        <w:adjustRightInd w:val="0"/>
        <w:spacing w:before="120" w:after="120"/>
        <w:jc w:val="both"/>
        <w:rPr>
          <w:rFonts w:ascii="Calibri" w:hAnsi="Calibri" w:cs="Calibri"/>
          <w:i/>
          <w:sz w:val="22"/>
          <w:szCs w:val="22"/>
        </w:rPr>
      </w:pPr>
      <w:r w:rsidRPr="00616253">
        <w:rPr>
          <w:rFonts w:ascii="Calibri" w:hAnsi="Calibri" w:cs="Calibri"/>
          <w:sz w:val="22"/>
          <w:szCs w:val="22"/>
        </w:rPr>
        <w:t xml:space="preserve">Que conforme a lo establecido en el literal a. del Artículo 14 del estatuto General de la Universidad, es función del Consejo Superior Universitario </w:t>
      </w:r>
      <w:r w:rsidRPr="00616253">
        <w:rPr>
          <w:rFonts w:ascii="Calibri" w:hAnsi="Calibri" w:cs="Calibri"/>
          <w:i/>
          <w:sz w:val="22"/>
          <w:szCs w:val="22"/>
        </w:rPr>
        <w:t>“Definir las políticas académicas y administrativas y la planeación Institucional procurando armonizarlas con los planes y programas de desarrollo del país y del Distrito Capital”;</w:t>
      </w:r>
    </w:p>
    <w:p w:rsidR="00390D3E" w:rsidRPr="00153EA2" w:rsidRDefault="00390D3E" w:rsidP="00390D3E">
      <w:pPr>
        <w:autoSpaceDE w:val="0"/>
        <w:autoSpaceDN w:val="0"/>
        <w:adjustRightInd w:val="0"/>
        <w:spacing w:before="120" w:after="120"/>
        <w:jc w:val="both"/>
        <w:rPr>
          <w:rFonts w:ascii="Calibri" w:hAnsi="Calibri" w:cs="Calibri"/>
          <w:sz w:val="22"/>
          <w:szCs w:val="22"/>
        </w:rPr>
      </w:pPr>
      <w:r w:rsidRPr="00404F17">
        <w:rPr>
          <w:rFonts w:ascii="Calibri" w:hAnsi="Calibri" w:cs="Calibri"/>
          <w:i/>
          <w:sz w:val="22"/>
          <w:szCs w:val="22"/>
        </w:rPr>
        <w:t>Que “en ejercicio de la autonomía el Consejo Superior Universitario, establece el Sistema de Planeación a través del cual se elabora, ejecuta y evalúa el Proyecto Institucional, a propuesta del Consejo Académico, para la realización de los principios, logros de los objetivos y desarrollo de la gestión universitaria”,</w:t>
      </w:r>
      <w:r w:rsidRPr="00153EA2">
        <w:rPr>
          <w:rFonts w:ascii="Calibri" w:hAnsi="Calibri" w:cs="Calibri"/>
          <w:sz w:val="22"/>
          <w:szCs w:val="22"/>
        </w:rPr>
        <w:t xml:space="preserve"> como lo consagra el Artículo 36 del Estatuto General; </w:t>
      </w:r>
    </w:p>
    <w:p w:rsidR="00390D3E" w:rsidRPr="00153EA2" w:rsidRDefault="00390D3E" w:rsidP="00390D3E">
      <w:pPr>
        <w:autoSpaceDE w:val="0"/>
        <w:autoSpaceDN w:val="0"/>
        <w:adjustRightInd w:val="0"/>
        <w:spacing w:before="120" w:after="120"/>
        <w:jc w:val="both"/>
        <w:rPr>
          <w:rFonts w:ascii="Calibri" w:hAnsi="Calibri" w:cs="Calibri"/>
          <w:sz w:val="22"/>
          <w:szCs w:val="22"/>
        </w:rPr>
      </w:pPr>
      <w:r w:rsidRPr="00153EA2">
        <w:rPr>
          <w:rFonts w:ascii="Calibri" w:hAnsi="Calibri" w:cs="Calibri"/>
          <w:sz w:val="22"/>
          <w:szCs w:val="22"/>
        </w:rPr>
        <w:t xml:space="preserve">Que luego de la construcción colectiva del documento base del Plan Estratégico de Desarrollo 2008 -2016 por parte de la comunidad universitaria, el Consejo Académico en sesión del 25 de septiembre de 2007 (Acta No. 19) avaló su contenido; </w:t>
      </w:r>
    </w:p>
    <w:p w:rsidR="00390D3E" w:rsidRPr="00153EA2" w:rsidRDefault="00390D3E" w:rsidP="00390D3E">
      <w:pPr>
        <w:autoSpaceDE w:val="0"/>
        <w:autoSpaceDN w:val="0"/>
        <w:adjustRightInd w:val="0"/>
        <w:spacing w:before="120" w:after="120"/>
        <w:jc w:val="both"/>
        <w:rPr>
          <w:rFonts w:ascii="Calibri" w:hAnsi="Calibri" w:cs="Calibri"/>
          <w:sz w:val="22"/>
          <w:szCs w:val="22"/>
        </w:rPr>
      </w:pPr>
      <w:r w:rsidRPr="00153EA2">
        <w:rPr>
          <w:rFonts w:ascii="Calibri" w:hAnsi="Calibri" w:cs="Calibri"/>
          <w:sz w:val="22"/>
          <w:szCs w:val="22"/>
        </w:rPr>
        <w:t xml:space="preserve">Que el documento base del Plan Estratégico de Desarrollo de la Universidad Distrital Francisco José de Caldas 2008 – 2016 </w:t>
      </w:r>
      <w:r w:rsidRPr="00404F17">
        <w:rPr>
          <w:rFonts w:ascii="Calibri" w:hAnsi="Calibri" w:cs="Calibri"/>
          <w:i/>
          <w:sz w:val="22"/>
          <w:szCs w:val="22"/>
        </w:rPr>
        <w:t>“Saberes, Conocimientos e Investigación de Alto Impacto para el Desarrollo Humano y Social”,</w:t>
      </w:r>
      <w:r w:rsidRPr="00153EA2">
        <w:rPr>
          <w:rFonts w:ascii="Calibri" w:hAnsi="Calibri" w:cs="Calibri"/>
          <w:sz w:val="22"/>
          <w:szCs w:val="22"/>
        </w:rPr>
        <w:t xml:space="preserve"> fue aprobado por el Consejo Superior Universitario en su sesión del 18 de octubre de 2007;</w:t>
      </w:r>
    </w:p>
    <w:p w:rsidR="00390D3E" w:rsidRPr="00153EA2" w:rsidRDefault="00390D3E" w:rsidP="00390D3E">
      <w:pPr>
        <w:autoSpaceDE w:val="0"/>
        <w:autoSpaceDN w:val="0"/>
        <w:adjustRightInd w:val="0"/>
        <w:spacing w:before="120" w:after="120"/>
        <w:jc w:val="both"/>
        <w:rPr>
          <w:rFonts w:ascii="Calibri" w:hAnsi="Calibri" w:cs="Calibri"/>
          <w:sz w:val="22"/>
          <w:szCs w:val="22"/>
        </w:rPr>
      </w:pPr>
      <w:r w:rsidRPr="00153EA2">
        <w:rPr>
          <w:rFonts w:ascii="Calibri" w:hAnsi="Calibri" w:cs="Calibri"/>
          <w:sz w:val="22"/>
          <w:szCs w:val="22"/>
        </w:rPr>
        <w:t>Que mediante el Acuerdo 01 de enero 18 de 2008, se confirmó el Plan Estratégico de Desarrollo 2008 – 2016 de la Universidad Distrital Francisco José de Caldas “Saberes, Conocimientos e Investigación de Alto Impacto para el Desarrollo Humano y Social”;</w:t>
      </w:r>
    </w:p>
    <w:p w:rsidR="00390D3E" w:rsidRDefault="00390D3E" w:rsidP="00390D3E">
      <w:pPr>
        <w:autoSpaceDE w:val="0"/>
        <w:autoSpaceDN w:val="0"/>
        <w:adjustRightInd w:val="0"/>
        <w:spacing w:before="120" w:after="120"/>
        <w:jc w:val="both"/>
        <w:rPr>
          <w:rFonts w:ascii="Calibri" w:hAnsi="Calibri" w:cs="Calibri"/>
          <w:sz w:val="22"/>
          <w:szCs w:val="22"/>
        </w:rPr>
      </w:pPr>
      <w:r>
        <w:rPr>
          <w:rFonts w:ascii="Calibri" w:hAnsi="Calibri" w:cs="Calibri"/>
          <w:sz w:val="22"/>
          <w:szCs w:val="22"/>
        </w:rPr>
        <w:t xml:space="preserve">Que mediante Acuerdo 04 de 2008, el Consejo Superior Universitario adoptó el Plan trienal de Desarrollo 2008-2010. </w:t>
      </w:r>
    </w:p>
    <w:p w:rsidR="00390D3E" w:rsidRPr="00153EA2" w:rsidRDefault="00390D3E" w:rsidP="00390D3E">
      <w:pPr>
        <w:autoSpaceDE w:val="0"/>
        <w:autoSpaceDN w:val="0"/>
        <w:adjustRightInd w:val="0"/>
        <w:spacing w:before="120" w:after="120"/>
        <w:jc w:val="both"/>
        <w:rPr>
          <w:rFonts w:ascii="Calibri" w:hAnsi="Calibri" w:cs="Calibri"/>
          <w:sz w:val="22"/>
          <w:szCs w:val="22"/>
        </w:rPr>
      </w:pPr>
      <w:r>
        <w:rPr>
          <w:rFonts w:ascii="Calibri" w:hAnsi="Calibri" w:cs="Calibri"/>
          <w:sz w:val="22"/>
          <w:szCs w:val="22"/>
        </w:rPr>
        <w:t xml:space="preserve">Que la Rectoría, Vicerrectoría Académica y la Oficina Asesora de Planeación y Control de la Universidad adelantaron el ejercicio de evaluación del Plan Trienal 2008-2010 y de Formulación del Plan Trienal 2011-2013. </w:t>
      </w:r>
    </w:p>
    <w:p w:rsidR="00390D3E" w:rsidRDefault="00390D3E" w:rsidP="00390D3E">
      <w:pPr>
        <w:autoSpaceDE w:val="0"/>
        <w:autoSpaceDN w:val="0"/>
        <w:adjustRightInd w:val="0"/>
        <w:spacing w:before="120" w:after="120"/>
        <w:jc w:val="both"/>
        <w:rPr>
          <w:rFonts w:ascii="Calibri" w:hAnsi="Calibri" w:cs="Calibri"/>
          <w:sz w:val="22"/>
          <w:szCs w:val="22"/>
        </w:rPr>
      </w:pPr>
    </w:p>
    <w:p w:rsidR="00390D3E" w:rsidRPr="00153EA2" w:rsidRDefault="00390D3E" w:rsidP="00390D3E">
      <w:pPr>
        <w:autoSpaceDE w:val="0"/>
        <w:autoSpaceDN w:val="0"/>
        <w:adjustRightInd w:val="0"/>
        <w:spacing w:before="120" w:after="120"/>
        <w:jc w:val="both"/>
        <w:rPr>
          <w:rFonts w:ascii="Calibri" w:hAnsi="Calibri" w:cs="Calibri"/>
          <w:sz w:val="22"/>
          <w:szCs w:val="22"/>
        </w:rPr>
      </w:pPr>
      <w:r w:rsidRPr="00153EA2">
        <w:rPr>
          <w:rFonts w:ascii="Calibri" w:hAnsi="Calibri" w:cs="Calibri"/>
          <w:sz w:val="22"/>
          <w:szCs w:val="22"/>
        </w:rPr>
        <w:t>Que en mérito de lo expuesto,</w:t>
      </w:r>
    </w:p>
    <w:p w:rsidR="00390D3E" w:rsidRPr="00CD5D13" w:rsidRDefault="00390D3E" w:rsidP="00390D3E">
      <w:pPr>
        <w:autoSpaceDE w:val="0"/>
        <w:autoSpaceDN w:val="0"/>
        <w:adjustRightInd w:val="0"/>
        <w:spacing w:before="120" w:after="120"/>
        <w:jc w:val="center"/>
        <w:rPr>
          <w:rFonts w:ascii="Calibri" w:hAnsi="Calibri" w:cs="Calibri"/>
          <w:b/>
          <w:sz w:val="28"/>
          <w:szCs w:val="28"/>
        </w:rPr>
      </w:pPr>
      <w:r w:rsidRPr="00CD5D13">
        <w:rPr>
          <w:rFonts w:ascii="Calibri" w:hAnsi="Calibri" w:cs="Calibri"/>
          <w:b/>
          <w:sz w:val="28"/>
          <w:szCs w:val="28"/>
        </w:rPr>
        <w:t>ACUERDA</w:t>
      </w:r>
    </w:p>
    <w:p w:rsidR="00390D3E" w:rsidRDefault="00390D3E" w:rsidP="00390D3E">
      <w:pPr>
        <w:autoSpaceDE w:val="0"/>
        <w:autoSpaceDN w:val="0"/>
        <w:adjustRightInd w:val="0"/>
        <w:spacing w:before="120" w:after="120"/>
        <w:jc w:val="both"/>
        <w:rPr>
          <w:rFonts w:ascii="Calibri" w:hAnsi="Calibri" w:cs="Calibri"/>
          <w:b/>
          <w:sz w:val="22"/>
          <w:szCs w:val="22"/>
        </w:rPr>
      </w:pPr>
      <w:r w:rsidRPr="00153EA2">
        <w:rPr>
          <w:rFonts w:ascii="Calibri" w:hAnsi="Calibri" w:cs="Calibri"/>
          <w:b/>
          <w:sz w:val="22"/>
          <w:szCs w:val="22"/>
        </w:rPr>
        <w:lastRenderedPageBreak/>
        <w:t>ARTÍCULO 1</w:t>
      </w:r>
      <w:r>
        <w:rPr>
          <w:rFonts w:ascii="Calibri" w:hAnsi="Calibri" w:cs="Calibri"/>
          <w:b/>
          <w:sz w:val="22"/>
          <w:szCs w:val="22"/>
        </w:rPr>
        <w:t>.</w:t>
      </w:r>
      <w:r w:rsidRPr="00153EA2">
        <w:rPr>
          <w:rFonts w:ascii="Calibri" w:hAnsi="Calibri" w:cs="Calibri"/>
          <w:sz w:val="22"/>
          <w:szCs w:val="22"/>
        </w:rPr>
        <w:t xml:space="preserve"> Adoptar el Plan Trienal de Desarrollo 2011 – 2013, en el marco del Plan Estratégico de Desarrollo </w:t>
      </w:r>
      <w:r w:rsidRPr="00404F17">
        <w:rPr>
          <w:rFonts w:ascii="Calibri" w:hAnsi="Calibri" w:cs="Calibri"/>
          <w:i/>
          <w:sz w:val="22"/>
          <w:szCs w:val="22"/>
        </w:rPr>
        <w:t xml:space="preserve">“Saberes, Conocimientos e Investigación de Alto Impacto para el Desarrollo Humano y Social 2008- </w:t>
      </w:r>
      <w:smartTag w:uri="urn:schemas-microsoft-com:office:smarttags" w:element="metricconverter">
        <w:smartTagPr>
          <w:attr w:name="ProductID" w:val="2016”"/>
        </w:smartTagPr>
        <w:r w:rsidRPr="00404F17">
          <w:rPr>
            <w:rFonts w:ascii="Calibri" w:hAnsi="Calibri" w:cs="Calibri"/>
            <w:i/>
            <w:sz w:val="22"/>
            <w:szCs w:val="22"/>
          </w:rPr>
          <w:t>2016”</w:t>
        </w:r>
      </w:smartTag>
      <w:r w:rsidRPr="00404F17">
        <w:rPr>
          <w:rFonts w:ascii="Calibri" w:hAnsi="Calibri" w:cs="Calibri"/>
          <w:i/>
          <w:sz w:val="22"/>
          <w:szCs w:val="22"/>
        </w:rPr>
        <w:t>,</w:t>
      </w:r>
      <w:r w:rsidRPr="00153EA2">
        <w:rPr>
          <w:rFonts w:ascii="Calibri" w:hAnsi="Calibri" w:cs="Calibri"/>
          <w:sz w:val="22"/>
          <w:szCs w:val="22"/>
        </w:rPr>
        <w:t xml:space="preserve"> como un plan indicativo que contiene los grandes proyectos de inversión  y funcionamiento</w:t>
      </w:r>
      <w:r>
        <w:rPr>
          <w:rFonts w:ascii="Calibri" w:hAnsi="Calibri" w:cs="Calibri"/>
          <w:sz w:val="22"/>
          <w:szCs w:val="22"/>
        </w:rPr>
        <w:t xml:space="preserve"> que la U</w:t>
      </w:r>
      <w:r w:rsidRPr="00153EA2">
        <w:rPr>
          <w:rFonts w:ascii="Calibri" w:hAnsi="Calibri" w:cs="Calibri"/>
          <w:sz w:val="22"/>
          <w:szCs w:val="22"/>
        </w:rPr>
        <w:t xml:space="preserve">niversidad </w:t>
      </w:r>
      <w:r>
        <w:rPr>
          <w:rFonts w:ascii="Calibri" w:hAnsi="Calibri" w:cs="Calibri"/>
          <w:sz w:val="22"/>
          <w:szCs w:val="22"/>
        </w:rPr>
        <w:t xml:space="preserve">desarrollará en el trienio 2011-2013; según el contenido del presente acuerdo. </w:t>
      </w:r>
      <w:r w:rsidRPr="00153EA2">
        <w:rPr>
          <w:rFonts w:ascii="Calibri" w:hAnsi="Calibri" w:cs="Calibri"/>
          <w:b/>
          <w:sz w:val="22"/>
          <w:szCs w:val="22"/>
        </w:rPr>
        <w:t xml:space="preserve"> </w:t>
      </w:r>
    </w:p>
    <w:p w:rsidR="00390D3E" w:rsidRDefault="00390D3E" w:rsidP="00390D3E">
      <w:pPr>
        <w:autoSpaceDE w:val="0"/>
        <w:autoSpaceDN w:val="0"/>
        <w:adjustRightInd w:val="0"/>
        <w:spacing w:before="120" w:after="120"/>
        <w:jc w:val="both"/>
        <w:rPr>
          <w:rFonts w:ascii="Calibri" w:hAnsi="Calibri" w:cs="Calibri"/>
          <w:b/>
          <w:sz w:val="22"/>
          <w:szCs w:val="22"/>
        </w:rPr>
      </w:pPr>
    </w:p>
    <w:p w:rsidR="00390D3E" w:rsidRPr="00153EA2" w:rsidRDefault="00390D3E" w:rsidP="00390D3E">
      <w:pPr>
        <w:autoSpaceDE w:val="0"/>
        <w:autoSpaceDN w:val="0"/>
        <w:adjustRightInd w:val="0"/>
        <w:spacing w:before="120" w:after="120"/>
        <w:jc w:val="both"/>
        <w:rPr>
          <w:rFonts w:ascii="Calibri" w:hAnsi="Calibri" w:cs="Calibri"/>
          <w:b/>
          <w:sz w:val="22"/>
          <w:szCs w:val="22"/>
        </w:rPr>
      </w:pPr>
    </w:p>
    <w:p w:rsidR="00390D3E" w:rsidRDefault="00390D3E" w:rsidP="00390D3E">
      <w:pPr>
        <w:autoSpaceDE w:val="0"/>
        <w:autoSpaceDN w:val="0"/>
        <w:adjustRightInd w:val="0"/>
        <w:spacing w:before="120" w:after="120"/>
        <w:jc w:val="center"/>
        <w:rPr>
          <w:rFonts w:ascii="Calibri" w:hAnsi="Calibri" w:cs="Calibri"/>
          <w:b/>
          <w:sz w:val="22"/>
          <w:szCs w:val="22"/>
        </w:rPr>
      </w:pPr>
      <w:r>
        <w:rPr>
          <w:rFonts w:ascii="Calibri" w:hAnsi="Calibri" w:cs="Calibri"/>
          <w:b/>
          <w:sz w:val="22"/>
          <w:szCs w:val="22"/>
        </w:rPr>
        <w:t xml:space="preserve">TÍTULO I </w:t>
      </w:r>
      <w:r w:rsidRPr="00153EA2">
        <w:rPr>
          <w:rFonts w:ascii="Calibri" w:hAnsi="Calibri" w:cs="Calibri"/>
          <w:b/>
          <w:sz w:val="22"/>
          <w:szCs w:val="22"/>
        </w:rPr>
        <w:t>OBJETIVO</w:t>
      </w:r>
      <w:r>
        <w:rPr>
          <w:rFonts w:ascii="Calibri" w:hAnsi="Calibri" w:cs="Calibri"/>
          <w:b/>
          <w:sz w:val="22"/>
          <w:szCs w:val="22"/>
        </w:rPr>
        <w:t>S</w:t>
      </w:r>
      <w:r w:rsidRPr="00153EA2">
        <w:rPr>
          <w:rFonts w:ascii="Calibri" w:hAnsi="Calibri" w:cs="Calibri"/>
          <w:b/>
          <w:sz w:val="22"/>
          <w:szCs w:val="22"/>
        </w:rPr>
        <w:t xml:space="preserve"> DEL PLAN TRIENAL</w:t>
      </w:r>
      <w:r>
        <w:rPr>
          <w:rFonts w:ascii="Calibri" w:hAnsi="Calibri" w:cs="Calibri"/>
          <w:b/>
          <w:sz w:val="22"/>
          <w:szCs w:val="22"/>
        </w:rPr>
        <w:t xml:space="preserve"> 2011 - 2013</w:t>
      </w:r>
    </w:p>
    <w:p w:rsidR="00390D3E" w:rsidRDefault="00390D3E" w:rsidP="00390D3E">
      <w:pPr>
        <w:autoSpaceDE w:val="0"/>
        <w:autoSpaceDN w:val="0"/>
        <w:adjustRightInd w:val="0"/>
        <w:spacing w:before="120" w:after="120"/>
        <w:rPr>
          <w:rFonts w:ascii="Calibri" w:hAnsi="Calibri" w:cs="Calibri"/>
          <w:b/>
          <w:sz w:val="22"/>
          <w:szCs w:val="22"/>
        </w:rPr>
      </w:pPr>
    </w:p>
    <w:p w:rsidR="00390D3E" w:rsidRDefault="00390D3E" w:rsidP="00390D3E">
      <w:pPr>
        <w:autoSpaceDE w:val="0"/>
        <w:autoSpaceDN w:val="0"/>
        <w:adjustRightInd w:val="0"/>
        <w:spacing w:before="120" w:after="120"/>
        <w:rPr>
          <w:rFonts w:ascii="Calibri" w:hAnsi="Calibri" w:cs="Calibri"/>
          <w:b/>
          <w:sz w:val="22"/>
          <w:szCs w:val="22"/>
        </w:rPr>
      </w:pPr>
      <w:r w:rsidRPr="00153EA2">
        <w:rPr>
          <w:rFonts w:ascii="Calibri" w:hAnsi="Calibri" w:cs="Calibri"/>
          <w:b/>
          <w:sz w:val="22"/>
          <w:szCs w:val="22"/>
        </w:rPr>
        <w:t>ARTÍCULO 2</w:t>
      </w:r>
      <w:r>
        <w:rPr>
          <w:rFonts w:ascii="Calibri" w:hAnsi="Calibri" w:cs="Calibri"/>
          <w:b/>
          <w:sz w:val="22"/>
          <w:szCs w:val="22"/>
        </w:rPr>
        <w:t>. OBJETIVOS DEL PLAN.</w:t>
      </w:r>
      <w:r w:rsidRPr="00F63C1A">
        <w:rPr>
          <w:rFonts w:ascii="Calibri" w:hAnsi="Calibri" w:cs="Calibri"/>
          <w:sz w:val="22"/>
          <w:szCs w:val="22"/>
        </w:rPr>
        <w:t xml:space="preserve"> Se establecen como objetivos del Plan trienal 2011-2013:</w:t>
      </w:r>
      <w:r>
        <w:rPr>
          <w:rFonts w:ascii="Calibri" w:hAnsi="Calibri" w:cs="Calibri"/>
          <w:b/>
          <w:sz w:val="22"/>
          <w:szCs w:val="22"/>
        </w:rPr>
        <w:t xml:space="preserve"> </w:t>
      </w:r>
    </w:p>
    <w:p w:rsidR="00390D3E" w:rsidRPr="00153EA2" w:rsidRDefault="00390D3E" w:rsidP="00390D3E">
      <w:pPr>
        <w:autoSpaceDE w:val="0"/>
        <w:autoSpaceDN w:val="0"/>
        <w:adjustRightInd w:val="0"/>
        <w:spacing w:before="120" w:after="120"/>
        <w:rPr>
          <w:rFonts w:ascii="Calibri" w:hAnsi="Calibri" w:cs="Calibri"/>
          <w:b/>
          <w:sz w:val="22"/>
          <w:szCs w:val="22"/>
        </w:rPr>
      </w:pPr>
      <w:r w:rsidRPr="00153EA2">
        <w:rPr>
          <w:rFonts w:ascii="Calibri" w:hAnsi="Calibri" w:cs="Calibri"/>
          <w:b/>
          <w:sz w:val="22"/>
          <w:szCs w:val="22"/>
        </w:rPr>
        <w:t>Objetivo general:</w:t>
      </w:r>
    </w:p>
    <w:p w:rsidR="00390D3E" w:rsidRPr="00153EA2" w:rsidRDefault="00390D3E" w:rsidP="00390D3E">
      <w:pPr>
        <w:widowControl w:val="0"/>
        <w:autoSpaceDE w:val="0"/>
        <w:autoSpaceDN w:val="0"/>
        <w:adjustRightInd w:val="0"/>
        <w:spacing w:before="120" w:after="120"/>
        <w:jc w:val="both"/>
        <w:rPr>
          <w:rFonts w:ascii="Calibri" w:hAnsi="Calibri" w:cs="Calibri"/>
          <w:color w:val="000000"/>
          <w:sz w:val="22"/>
          <w:szCs w:val="22"/>
        </w:rPr>
      </w:pPr>
      <w:r w:rsidRPr="00153EA2">
        <w:rPr>
          <w:rFonts w:ascii="Calibri" w:hAnsi="Calibri" w:cs="Calibri"/>
          <w:color w:val="000000"/>
          <w:sz w:val="22"/>
          <w:szCs w:val="22"/>
        </w:rPr>
        <w:t xml:space="preserve">Consolidar las bases de la Institución hacia el mejoramiento  de las  condiciones </w:t>
      </w:r>
      <w:r w:rsidRPr="001C5419">
        <w:rPr>
          <w:rFonts w:ascii="Calibri" w:hAnsi="Calibri" w:cs="Calibri"/>
          <w:i/>
          <w:color w:val="000000"/>
          <w:sz w:val="22"/>
          <w:szCs w:val="22"/>
        </w:rPr>
        <w:t>“necesarias, medios y recursos  adecuados para proyectarse como una universidad investigativa de alto impacto en la solución de problemas de la Ciudad - Región de Bogotá y el país en la formación de profesionales integrales en las diversas áreas del conocimiento, comprometidos con los procesos socioculturales de su contexto”</w:t>
      </w:r>
      <w:r w:rsidRPr="00153EA2">
        <w:rPr>
          <w:rFonts w:ascii="Calibri" w:hAnsi="Calibri" w:cs="Calibri"/>
          <w:color w:val="000000"/>
          <w:sz w:val="22"/>
          <w:szCs w:val="22"/>
        </w:rPr>
        <w:t xml:space="preserve">. </w:t>
      </w:r>
    </w:p>
    <w:p w:rsidR="00390D3E" w:rsidRDefault="00390D3E" w:rsidP="00390D3E">
      <w:pPr>
        <w:widowControl w:val="0"/>
        <w:autoSpaceDE w:val="0"/>
        <w:autoSpaceDN w:val="0"/>
        <w:adjustRightInd w:val="0"/>
        <w:spacing w:before="120" w:after="120"/>
        <w:jc w:val="both"/>
        <w:rPr>
          <w:rFonts w:ascii="Calibri" w:hAnsi="Calibri" w:cs="Calibri"/>
          <w:b/>
          <w:color w:val="000000"/>
          <w:sz w:val="22"/>
          <w:szCs w:val="22"/>
        </w:rPr>
      </w:pPr>
    </w:p>
    <w:p w:rsidR="00390D3E" w:rsidRPr="00153EA2" w:rsidRDefault="00390D3E" w:rsidP="00390D3E">
      <w:pPr>
        <w:widowControl w:val="0"/>
        <w:autoSpaceDE w:val="0"/>
        <w:autoSpaceDN w:val="0"/>
        <w:adjustRightInd w:val="0"/>
        <w:spacing w:before="120" w:after="120"/>
        <w:jc w:val="both"/>
        <w:rPr>
          <w:rFonts w:ascii="Calibri" w:hAnsi="Calibri" w:cs="Calibri"/>
          <w:color w:val="000000"/>
          <w:sz w:val="22"/>
          <w:szCs w:val="22"/>
        </w:rPr>
      </w:pPr>
      <w:r w:rsidRPr="00153EA2">
        <w:rPr>
          <w:rFonts w:ascii="Calibri" w:hAnsi="Calibri" w:cs="Calibri"/>
          <w:b/>
          <w:color w:val="000000"/>
          <w:sz w:val="22"/>
          <w:szCs w:val="22"/>
        </w:rPr>
        <w:t>Objetivos específicos:</w:t>
      </w:r>
      <w:r w:rsidRPr="00153EA2">
        <w:rPr>
          <w:rFonts w:ascii="Calibri" w:hAnsi="Calibri" w:cs="Calibri"/>
          <w:color w:val="000000"/>
          <w:sz w:val="22"/>
          <w:szCs w:val="22"/>
        </w:rPr>
        <w:t xml:space="preserve"> </w:t>
      </w:r>
    </w:p>
    <w:p w:rsidR="00390D3E" w:rsidRPr="00153EA2" w:rsidRDefault="00390D3E" w:rsidP="00390D3E">
      <w:pPr>
        <w:widowControl w:val="0"/>
        <w:numPr>
          <w:ilvl w:val="0"/>
          <w:numId w:val="6"/>
        </w:numPr>
        <w:suppressAutoHyphens w:val="0"/>
        <w:autoSpaceDE w:val="0"/>
        <w:autoSpaceDN w:val="0"/>
        <w:adjustRightInd w:val="0"/>
        <w:spacing w:before="120" w:after="120"/>
        <w:jc w:val="both"/>
        <w:rPr>
          <w:rFonts w:ascii="Calibri" w:hAnsi="Calibri" w:cs="Calibri"/>
          <w:color w:val="000000"/>
          <w:sz w:val="22"/>
          <w:szCs w:val="22"/>
        </w:rPr>
      </w:pPr>
      <w:r w:rsidRPr="00153EA2">
        <w:rPr>
          <w:rFonts w:ascii="Calibri" w:hAnsi="Calibri" w:cs="Calibri"/>
          <w:color w:val="000000"/>
          <w:sz w:val="22"/>
          <w:szCs w:val="22"/>
        </w:rPr>
        <w:t>Consolidar</w:t>
      </w:r>
      <w:r>
        <w:rPr>
          <w:rFonts w:ascii="Calibri" w:hAnsi="Calibri" w:cs="Calibri"/>
          <w:color w:val="000000"/>
          <w:sz w:val="22"/>
          <w:szCs w:val="22"/>
        </w:rPr>
        <w:t xml:space="preserve"> las condiciones institucionales para hacer </w:t>
      </w:r>
      <w:r w:rsidRPr="00153EA2">
        <w:rPr>
          <w:rFonts w:ascii="Calibri" w:hAnsi="Calibri" w:cs="Calibri"/>
          <w:color w:val="000000"/>
          <w:sz w:val="22"/>
          <w:szCs w:val="22"/>
        </w:rPr>
        <w:t xml:space="preserve">posible el viraje de la Universidad hacia una universidad investigativa, mediante la articulación de las funciones misionales, el fortalecimiento y promoción del cuerpo docente, la consolidación de programas de formación de investigadores  y profesionales de alto nivel, el fortalecimiento de la actividad investigativa y el desarrollo  de las condiciones físicas, tecnológicas, de soporte académico y de gestión pertinentes. </w:t>
      </w:r>
    </w:p>
    <w:p w:rsidR="00390D3E" w:rsidRPr="000B4F0A" w:rsidRDefault="00390D3E" w:rsidP="00390D3E">
      <w:pPr>
        <w:widowControl w:val="0"/>
        <w:numPr>
          <w:ilvl w:val="0"/>
          <w:numId w:val="6"/>
        </w:numPr>
        <w:suppressAutoHyphens w:val="0"/>
        <w:autoSpaceDE w:val="0"/>
        <w:autoSpaceDN w:val="0"/>
        <w:adjustRightInd w:val="0"/>
        <w:spacing w:before="120" w:after="120"/>
        <w:jc w:val="both"/>
        <w:rPr>
          <w:rFonts w:ascii="Calibri" w:hAnsi="Calibri" w:cs="Calibri"/>
          <w:color w:val="000000"/>
          <w:sz w:val="22"/>
          <w:szCs w:val="22"/>
        </w:rPr>
      </w:pPr>
      <w:r w:rsidRPr="000B4F0A">
        <w:rPr>
          <w:rFonts w:ascii="Calibri" w:hAnsi="Calibri" w:cs="Calibri"/>
          <w:color w:val="000000"/>
          <w:sz w:val="22"/>
          <w:szCs w:val="22"/>
        </w:rPr>
        <w:t>Avanzar en la implementación del plan maestro de desarrollo físico de la Universidad y de los planes maestros de desarrollo tecnológico, de bibliotecas y laboratorios de la Universidad, para garanti</w:t>
      </w:r>
      <w:r>
        <w:rPr>
          <w:rFonts w:ascii="Calibri" w:hAnsi="Calibri" w:cs="Calibri"/>
          <w:color w:val="000000"/>
          <w:sz w:val="22"/>
          <w:szCs w:val="22"/>
        </w:rPr>
        <w:t>zar</w:t>
      </w:r>
      <w:r w:rsidRPr="000B4F0A">
        <w:rPr>
          <w:rFonts w:ascii="Calibri" w:hAnsi="Calibri" w:cs="Calibri"/>
          <w:color w:val="000000"/>
          <w:sz w:val="22"/>
          <w:szCs w:val="22"/>
        </w:rPr>
        <w:t xml:space="preserve"> la atención de la población actual de estudiantes de la Universidad  y </w:t>
      </w:r>
      <w:r>
        <w:rPr>
          <w:rFonts w:ascii="Calibri" w:hAnsi="Calibri" w:cs="Calibri"/>
          <w:color w:val="000000"/>
          <w:sz w:val="22"/>
          <w:szCs w:val="22"/>
        </w:rPr>
        <w:t xml:space="preserve">propender </w:t>
      </w:r>
      <w:r w:rsidRPr="000B4F0A">
        <w:rPr>
          <w:rFonts w:ascii="Calibri" w:hAnsi="Calibri" w:cs="Calibri"/>
          <w:color w:val="000000"/>
          <w:sz w:val="22"/>
          <w:szCs w:val="22"/>
        </w:rPr>
        <w:t xml:space="preserve">por el desarrollo de condiciones locativas, investigativas, científicas, tecnológicas y de desarrollo académico que sustenten futuros procesos de ampliación y diversificación de cobertura. </w:t>
      </w:r>
    </w:p>
    <w:p w:rsidR="00390D3E" w:rsidRPr="00153EA2" w:rsidRDefault="00390D3E" w:rsidP="00390D3E">
      <w:pPr>
        <w:widowControl w:val="0"/>
        <w:numPr>
          <w:ilvl w:val="0"/>
          <w:numId w:val="6"/>
        </w:numPr>
        <w:suppressAutoHyphens w:val="0"/>
        <w:autoSpaceDE w:val="0"/>
        <w:autoSpaceDN w:val="0"/>
        <w:adjustRightInd w:val="0"/>
        <w:spacing w:before="120" w:after="120"/>
        <w:jc w:val="both"/>
        <w:rPr>
          <w:rFonts w:ascii="Calibri" w:hAnsi="Calibri" w:cs="Calibri"/>
          <w:color w:val="000000"/>
          <w:sz w:val="22"/>
          <w:szCs w:val="22"/>
        </w:rPr>
      </w:pPr>
      <w:r w:rsidRPr="00153EA2">
        <w:rPr>
          <w:rFonts w:ascii="Calibri" w:hAnsi="Calibri" w:cs="Calibri"/>
          <w:color w:val="000000"/>
          <w:sz w:val="22"/>
          <w:szCs w:val="22"/>
        </w:rPr>
        <w:t xml:space="preserve">Propiciar y garantizar las condiciones para que la comunidad universitaria apropie y desarrolle el proyecto de reforma orgánica y estatutaria de la Universidad, como soporte para el desarrollo y articulación de las funciones misionales  para lograr  así  una gestión incluyente, pertinente y transparente. </w:t>
      </w:r>
    </w:p>
    <w:p w:rsidR="00390D3E" w:rsidRPr="00153EA2" w:rsidRDefault="00390D3E" w:rsidP="00390D3E">
      <w:pPr>
        <w:widowControl w:val="0"/>
        <w:numPr>
          <w:ilvl w:val="0"/>
          <w:numId w:val="6"/>
        </w:numPr>
        <w:suppressAutoHyphens w:val="0"/>
        <w:autoSpaceDE w:val="0"/>
        <w:autoSpaceDN w:val="0"/>
        <w:adjustRightInd w:val="0"/>
        <w:spacing w:before="120" w:after="120"/>
        <w:jc w:val="both"/>
        <w:rPr>
          <w:rFonts w:ascii="Calibri" w:hAnsi="Calibri" w:cs="Calibri"/>
          <w:color w:val="000000"/>
          <w:sz w:val="22"/>
          <w:szCs w:val="22"/>
        </w:rPr>
      </w:pPr>
      <w:r w:rsidRPr="00153EA2">
        <w:rPr>
          <w:rFonts w:ascii="Calibri" w:hAnsi="Calibri" w:cs="Calibri"/>
          <w:color w:val="000000"/>
          <w:sz w:val="22"/>
          <w:szCs w:val="22"/>
        </w:rPr>
        <w:t xml:space="preserve">Establecer la estrategia y la </w:t>
      </w:r>
      <w:r>
        <w:rPr>
          <w:rFonts w:ascii="Calibri" w:hAnsi="Calibri" w:cs="Calibri"/>
          <w:color w:val="000000"/>
          <w:sz w:val="22"/>
          <w:szCs w:val="22"/>
        </w:rPr>
        <w:t>política de articulación de la Universidad, como i</w:t>
      </w:r>
      <w:r w:rsidRPr="00153EA2">
        <w:rPr>
          <w:rFonts w:ascii="Calibri" w:hAnsi="Calibri" w:cs="Calibri"/>
          <w:color w:val="000000"/>
          <w:sz w:val="22"/>
          <w:szCs w:val="22"/>
        </w:rPr>
        <w:t>nstitución de educación superior, con el sistema de educación básica y  media del Distrito, así  como  con otras  instancias  de desarrollo  sectorial  e interinstitucio</w:t>
      </w:r>
      <w:r>
        <w:rPr>
          <w:rFonts w:ascii="Calibri" w:hAnsi="Calibri" w:cs="Calibri"/>
          <w:color w:val="000000"/>
          <w:sz w:val="22"/>
          <w:szCs w:val="22"/>
        </w:rPr>
        <w:t>nal y su proyección estratégica en los diversos sectores.</w:t>
      </w:r>
    </w:p>
    <w:p w:rsidR="00390D3E" w:rsidRPr="00153EA2" w:rsidRDefault="00390D3E" w:rsidP="00390D3E">
      <w:pPr>
        <w:widowControl w:val="0"/>
        <w:numPr>
          <w:ilvl w:val="0"/>
          <w:numId w:val="6"/>
        </w:numPr>
        <w:suppressAutoHyphens w:val="0"/>
        <w:autoSpaceDE w:val="0"/>
        <w:autoSpaceDN w:val="0"/>
        <w:adjustRightInd w:val="0"/>
        <w:spacing w:before="120" w:after="120"/>
        <w:jc w:val="both"/>
        <w:rPr>
          <w:rFonts w:ascii="Calibri" w:hAnsi="Calibri" w:cs="Calibri"/>
          <w:color w:val="000000"/>
          <w:sz w:val="22"/>
          <w:szCs w:val="22"/>
        </w:rPr>
      </w:pPr>
      <w:r w:rsidRPr="00153EA2">
        <w:rPr>
          <w:rFonts w:ascii="Calibri" w:hAnsi="Calibri" w:cs="Calibri"/>
          <w:color w:val="000000"/>
          <w:sz w:val="22"/>
          <w:szCs w:val="22"/>
        </w:rPr>
        <w:t xml:space="preserve">Consolidar la cultura de autoevaluación y las condiciones institucionales en la vía de lograr </w:t>
      </w:r>
      <w:r>
        <w:rPr>
          <w:rFonts w:ascii="Calibri" w:hAnsi="Calibri" w:cs="Calibri"/>
          <w:color w:val="000000"/>
          <w:sz w:val="22"/>
          <w:szCs w:val="22"/>
        </w:rPr>
        <w:t>las condiciones de Acreditación I</w:t>
      </w:r>
      <w:r w:rsidRPr="00153EA2">
        <w:rPr>
          <w:rFonts w:ascii="Calibri" w:hAnsi="Calibri" w:cs="Calibri"/>
          <w:color w:val="000000"/>
          <w:sz w:val="22"/>
          <w:szCs w:val="22"/>
        </w:rPr>
        <w:t xml:space="preserve">nstitucional de Calidad.  </w:t>
      </w:r>
    </w:p>
    <w:p w:rsidR="00390D3E" w:rsidRDefault="00390D3E" w:rsidP="00390D3E">
      <w:pPr>
        <w:widowControl w:val="0"/>
        <w:numPr>
          <w:ilvl w:val="0"/>
          <w:numId w:val="6"/>
        </w:numPr>
        <w:suppressAutoHyphens w:val="0"/>
        <w:autoSpaceDE w:val="0"/>
        <w:autoSpaceDN w:val="0"/>
        <w:adjustRightInd w:val="0"/>
        <w:spacing w:before="120" w:after="120"/>
        <w:jc w:val="both"/>
        <w:rPr>
          <w:rFonts w:ascii="Calibri" w:hAnsi="Calibri" w:cs="Calibri"/>
          <w:color w:val="000000"/>
          <w:sz w:val="22"/>
          <w:szCs w:val="22"/>
        </w:rPr>
      </w:pPr>
      <w:r w:rsidRPr="00153EA2">
        <w:rPr>
          <w:rFonts w:ascii="Calibri" w:hAnsi="Calibri" w:cs="Calibri"/>
          <w:color w:val="000000"/>
          <w:sz w:val="22"/>
          <w:szCs w:val="22"/>
        </w:rPr>
        <w:t>Desarrollar sistemas  integrados de  comunicación, información y gestión  adecuados para la articulación eficiente, transparente y comprometida con el desarrollo de los procesos misionales.</w:t>
      </w:r>
      <w:r w:rsidRPr="00822EE7">
        <w:rPr>
          <w:rFonts w:ascii="Calibri" w:hAnsi="Calibri" w:cs="Calibri"/>
          <w:color w:val="000000"/>
          <w:sz w:val="22"/>
          <w:szCs w:val="22"/>
        </w:rPr>
        <w:t xml:space="preserve"> </w:t>
      </w:r>
    </w:p>
    <w:p w:rsidR="00390D3E" w:rsidRPr="00153EA2" w:rsidRDefault="00390D3E" w:rsidP="00390D3E">
      <w:pPr>
        <w:widowControl w:val="0"/>
        <w:numPr>
          <w:ilvl w:val="0"/>
          <w:numId w:val="6"/>
        </w:numPr>
        <w:suppressAutoHyphens w:val="0"/>
        <w:autoSpaceDE w:val="0"/>
        <w:autoSpaceDN w:val="0"/>
        <w:adjustRightInd w:val="0"/>
        <w:spacing w:before="120" w:after="120"/>
        <w:jc w:val="both"/>
        <w:rPr>
          <w:rFonts w:ascii="Calibri" w:hAnsi="Calibri" w:cs="Calibri"/>
          <w:color w:val="000000"/>
          <w:sz w:val="22"/>
          <w:szCs w:val="22"/>
        </w:rPr>
      </w:pPr>
      <w:r w:rsidRPr="00153EA2">
        <w:rPr>
          <w:rFonts w:ascii="Calibri" w:hAnsi="Calibri" w:cs="Calibri"/>
          <w:color w:val="000000"/>
          <w:sz w:val="22"/>
          <w:szCs w:val="22"/>
        </w:rPr>
        <w:lastRenderedPageBreak/>
        <w:t xml:space="preserve">Desarrollar acciones tendientes al mejoramiento de la imagen institucional y de su clima organizacional, como elemento clave de su proyección en el contexto. </w:t>
      </w:r>
    </w:p>
    <w:p w:rsidR="00390D3E" w:rsidRPr="00153EA2" w:rsidRDefault="00390D3E" w:rsidP="00390D3E">
      <w:pPr>
        <w:widowControl w:val="0"/>
        <w:autoSpaceDE w:val="0"/>
        <w:autoSpaceDN w:val="0"/>
        <w:adjustRightInd w:val="0"/>
        <w:spacing w:before="120" w:after="120"/>
        <w:ind w:left="360"/>
        <w:jc w:val="both"/>
        <w:rPr>
          <w:rFonts w:ascii="Calibri" w:hAnsi="Calibri" w:cs="Calibri"/>
          <w:color w:val="000000"/>
          <w:sz w:val="22"/>
          <w:szCs w:val="22"/>
        </w:rPr>
      </w:pPr>
    </w:p>
    <w:p w:rsidR="00390D3E" w:rsidRDefault="00390D3E" w:rsidP="00390D3E">
      <w:pPr>
        <w:autoSpaceDE w:val="0"/>
        <w:autoSpaceDN w:val="0"/>
        <w:adjustRightInd w:val="0"/>
        <w:spacing w:before="120" w:after="120"/>
        <w:jc w:val="center"/>
        <w:rPr>
          <w:rFonts w:ascii="Calibri" w:hAnsi="Calibri" w:cs="Calibri"/>
          <w:b/>
          <w:sz w:val="22"/>
          <w:szCs w:val="22"/>
        </w:rPr>
      </w:pPr>
      <w:r>
        <w:rPr>
          <w:rFonts w:ascii="Calibri" w:hAnsi="Calibri" w:cs="Calibri"/>
          <w:b/>
          <w:sz w:val="22"/>
          <w:szCs w:val="22"/>
        </w:rPr>
        <w:t>TÍTULO II. ESTRUCTURA, POLÍTICAS Y PROYECTOS</w:t>
      </w:r>
    </w:p>
    <w:p w:rsidR="00390D3E" w:rsidRDefault="00390D3E" w:rsidP="00390D3E">
      <w:pPr>
        <w:autoSpaceDE w:val="0"/>
        <w:autoSpaceDN w:val="0"/>
        <w:adjustRightInd w:val="0"/>
        <w:spacing w:before="120" w:after="120"/>
        <w:jc w:val="center"/>
        <w:rPr>
          <w:rFonts w:ascii="Calibri" w:hAnsi="Calibri" w:cs="Calibri"/>
          <w:b/>
          <w:sz w:val="22"/>
          <w:szCs w:val="22"/>
        </w:rPr>
      </w:pPr>
    </w:p>
    <w:p w:rsidR="00390D3E" w:rsidRPr="00BE02D2" w:rsidRDefault="00390D3E" w:rsidP="00390D3E">
      <w:pPr>
        <w:autoSpaceDE w:val="0"/>
        <w:autoSpaceDN w:val="0"/>
        <w:adjustRightInd w:val="0"/>
        <w:spacing w:before="120" w:after="120"/>
        <w:jc w:val="both"/>
        <w:rPr>
          <w:rFonts w:ascii="Calibri" w:hAnsi="Calibri" w:cs="Calibri"/>
          <w:b/>
          <w:sz w:val="22"/>
          <w:szCs w:val="22"/>
        </w:rPr>
      </w:pPr>
      <w:r w:rsidRPr="00153EA2">
        <w:rPr>
          <w:rFonts w:ascii="Calibri" w:hAnsi="Calibri" w:cs="Calibri"/>
          <w:b/>
          <w:sz w:val="22"/>
          <w:szCs w:val="22"/>
        </w:rPr>
        <w:t>ARTÍCULO 3</w:t>
      </w:r>
      <w:r>
        <w:rPr>
          <w:rFonts w:ascii="Calibri" w:hAnsi="Calibri" w:cs="Calibri"/>
          <w:b/>
          <w:sz w:val="22"/>
          <w:szCs w:val="22"/>
        </w:rPr>
        <w:t xml:space="preserve">. ESTRUCTURA DEL PLAN. </w:t>
      </w:r>
      <w:r w:rsidRPr="00BE02D2">
        <w:rPr>
          <w:rFonts w:ascii="Calibri" w:hAnsi="Calibri" w:cs="Calibri"/>
          <w:sz w:val="22"/>
          <w:szCs w:val="22"/>
        </w:rPr>
        <w:t xml:space="preserve">De conformidad con el </w:t>
      </w:r>
      <w:r>
        <w:rPr>
          <w:rFonts w:ascii="Calibri" w:hAnsi="Calibri" w:cs="Calibri"/>
          <w:sz w:val="22"/>
          <w:szCs w:val="22"/>
        </w:rPr>
        <w:t>E</w:t>
      </w:r>
      <w:r w:rsidRPr="00BE02D2">
        <w:rPr>
          <w:rFonts w:ascii="Calibri" w:hAnsi="Calibri" w:cs="Calibri"/>
          <w:sz w:val="22"/>
          <w:szCs w:val="22"/>
        </w:rPr>
        <w:t>statuto General de la Universidad, el Plan Trienal de Desarrollo 2011- 2013 se estructura en tres proyectos</w:t>
      </w:r>
      <w:r>
        <w:rPr>
          <w:rFonts w:ascii="Calibri" w:hAnsi="Calibri" w:cs="Calibri"/>
          <w:sz w:val="22"/>
          <w:szCs w:val="22"/>
        </w:rPr>
        <w:t>:</w:t>
      </w:r>
      <w:r w:rsidRPr="00BE02D2">
        <w:rPr>
          <w:rFonts w:ascii="Calibri" w:hAnsi="Calibri" w:cs="Calibri"/>
          <w:sz w:val="22"/>
          <w:szCs w:val="22"/>
        </w:rPr>
        <w:t xml:space="preserve"> Proyecto Académico Universitario, Proyecto </w:t>
      </w:r>
      <w:r>
        <w:rPr>
          <w:rFonts w:ascii="Calibri" w:hAnsi="Calibri" w:cs="Calibri"/>
          <w:sz w:val="22"/>
          <w:szCs w:val="22"/>
        </w:rPr>
        <w:t>A</w:t>
      </w:r>
      <w:r w:rsidRPr="00BE02D2">
        <w:rPr>
          <w:rFonts w:ascii="Calibri" w:hAnsi="Calibri" w:cs="Calibri"/>
          <w:sz w:val="22"/>
          <w:szCs w:val="22"/>
        </w:rPr>
        <w:t xml:space="preserve">dministrativo </w:t>
      </w:r>
      <w:r>
        <w:rPr>
          <w:rFonts w:ascii="Calibri" w:hAnsi="Calibri" w:cs="Calibri"/>
          <w:sz w:val="22"/>
          <w:szCs w:val="22"/>
        </w:rPr>
        <w:t xml:space="preserve">y Financiero </w:t>
      </w:r>
      <w:r w:rsidRPr="00BE02D2">
        <w:rPr>
          <w:rFonts w:ascii="Calibri" w:hAnsi="Calibri" w:cs="Calibri"/>
          <w:sz w:val="22"/>
          <w:szCs w:val="22"/>
        </w:rPr>
        <w:t>y Proyecto</w:t>
      </w:r>
      <w:r>
        <w:rPr>
          <w:rFonts w:ascii="Calibri" w:hAnsi="Calibri" w:cs="Calibri"/>
          <w:sz w:val="22"/>
          <w:szCs w:val="22"/>
        </w:rPr>
        <w:t xml:space="preserve"> de Desarrollo Físico y Tecnológico; a su vez estos proyectos se desarrollan a través de sub proyectos o planes, tal como se definen en este Acuerdo.  En consonancia con el Plan Estratégico de Desarrollo 2008-2016,</w:t>
      </w:r>
      <w:r w:rsidRPr="00174BDF">
        <w:rPr>
          <w:rFonts w:ascii="Calibri" w:hAnsi="Calibri" w:cs="Calibri"/>
          <w:i/>
          <w:sz w:val="22"/>
          <w:szCs w:val="22"/>
        </w:rPr>
        <w:t>”Saberes, Conocimientos  e Investigación  de Alto Im</w:t>
      </w:r>
      <w:r>
        <w:rPr>
          <w:rFonts w:ascii="Calibri" w:hAnsi="Calibri" w:cs="Calibri"/>
          <w:i/>
          <w:sz w:val="22"/>
          <w:szCs w:val="22"/>
        </w:rPr>
        <w:t>pacto para el Desarrollo Humano y S</w:t>
      </w:r>
      <w:r w:rsidRPr="00174BDF">
        <w:rPr>
          <w:rFonts w:ascii="Calibri" w:hAnsi="Calibri" w:cs="Calibri"/>
          <w:i/>
          <w:sz w:val="22"/>
          <w:szCs w:val="22"/>
        </w:rPr>
        <w:t>ocial”</w:t>
      </w:r>
      <w:r w:rsidRPr="00153EA2">
        <w:rPr>
          <w:rFonts w:ascii="Calibri" w:hAnsi="Calibri" w:cs="Calibri"/>
          <w:sz w:val="22"/>
          <w:szCs w:val="22"/>
        </w:rPr>
        <w:t xml:space="preserve"> </w:t>
      </w:r>
      <w:r>
        <w:rPr>
          <w:rFonts w:ascii="Calibri" w:hAnsi="Calibri" w:cs="Calibri"/>
          <w:sz w:val="22"/>
          <w:szCs w:val="22"/>
        </w:rPr>
        <w:t xml:space="preserve">el Proyecto Académico Desarrolla las Políticas 1, 2 y 3, el proyecto Administrativo las políticas 4 y 5 y el Proyecto de Desarrollo Físico y Tecnológico la política 6. </w:t>
      </w:r>
    </w:p>
    <w:p w:rsidR="00390D3E" w:rsidRDefault="00390D3E" w:rsidP="00390D3E">
      <w:pPr>
        <w:autoSpaceDE w:val="0"/>
        <w:autoSpaceDN w:val="0"/>
        <w:adjustRightInd w:val="0"/>
        <w:spacing w:before="120" w:after="120"/>
        <w:rPr>
          <w:rFonts w:ascii="Calibri" w:hAnsi="Calibri" w:cs="Calibri"/>
          <w:b/>
          <w:sz w:val="22"/>
          <w:szCs w:val="22"/>
        </w:rPr>
      </w:pPr>
    </w:p>
    <w:p w:rsidR="00390D3E" w:rsidRDefault="00390D3E" w:rsidP="00390D3E">
      <w:pPr>
        <w:autoSpaceDE w:val="0"/>
        <w:autoSpaceDN w:val="0"/>
        <w:adjustRightInd w:val="0"/>
        <w:spacing w:before="120" w:after="120"/>
        <w:jc w:val="both"/>
        <w:rPr>
          <w:rFonts w:ascii="Calibri" w:hAnsi="Calibri" w:cs="Calibri"/>
          <w:sz w:val="22"/>
          <w:szCs w:val="22"/>
        </w:rPr>
      </w:pPr>
      <w:r>
        <w:rPr>
          <w:rFonts w:ascii="Calibri" w:hAnsi="Calibri" w:cs="Calibri"/>
          <w:b/>
          <w:sz w:val="22"/>
          <w:szCs w:val="22"/>
        </w:rPr>
        <w:t xml:space="preserve">ARTÍCULO 4. </w:t>
      </w:r>
      <w:r w:rsidRPr="00153EA2">
        <w:rPr>
          <w:rFonts w:ascii="Calibri" w:hAnsi="Calibri" w:cs="Calibri"/>
          <w:b/>
          <w:sz w:val="22"/>
          <w:szCs w:val="22"/>
        </w:rPr>
        <w:t xml:space="preserve">PROYECTO </w:t>
      </w:r>
      <w:r>
        <w:rPr>
          <w:rFonts w:ascii="Calibri" w:hAnsi="Calibri" w:cs="Calibri"/>
          <w:b/>
          <w:sz w:val="22"/>
          <w:szCs w:val="22"/>
        </w:rPr>
        <w:t xml:space="preserve">ACADÉMICO UNIVERSITARIO. </w:t>
      </w:r>
      <w:r w:rsidRPr="00454551">
        <w:rPr>
          <w:rFonts w:ascii="Calibri" w:hAnsi="Calibri" w:cs="Calibri"/>
          <w:sz w:val="22"/>
          <w:szCs w:val="22"/>
        </w:rPr>
        <w:t>En el Proyecto</w:t>
      </w:r>
      <w:r>
        <w:rPr>
          <w:rFonts w:ascii="Calibri" w:hAnsi="Calibri" w:cs="Calibri"/>
          <w:sz w:val="22"/>
          <w:szCs w:val="22"/>
        </w:rPr>
        <w:t xml:space="preserve"> Académico Universitario </w:t>
      </w:r>
      <w:r w:rsidRPr="00153EA2">
        <w:rPr>
          <w:rFonts w:ascii="Calibri" w:hAnsi="Calibri" w:cs="Calibri"/>
          <w:sz w:val="22"/>
          <w:szCs w:val="22"/>
        </w:rPr>
        <w:t xml:space="preserve">se concreta en el desarrollo de las políticas 1, 2 y </w:t>
      </w:r>
      <w:r>
        <w:rPr>
          <w:rFonts w:ascii="Calibri" w:hAnsi="Calibri" w:cs="Calibri"/>
          <w:sz w:val="22"/>
          <w:szCs w:val="22"/>
        </w:rPr>
        <w:t>3 del Plan Estratégico 2008-2016, con la siguiente orientación</w:t>
      </w:r>
      <w:r w:rsidRPr="008771D9">
        <w:rPr>
          <w:rFonts w:ascii="Calibri" w:hAnsi="Calibri" w:cs="Calibri"/>
          <w:sz w:val="22"/>
          <w:szCs w:val="22"/>
        </w:rPr>
        <w:t xml:space="preserve"> </w:t>
      </w:r>
      <w:r>
        <w:rPr>
          <w:rFonts w:ascii="Calibri" w:hAnsi="Calibri" w:cs="Calibri"/>
          <w:sz w:val="22"/>
          <w:szCs w:val="22"/>
        </w:rPr>
        <w:t xml:space="preserve">y proyectos: </w:t>
      </w:r>
    </w:p>
    <w:p w:rsidR="00390D3E" w:rsidRDefault="00390D3E" w:rsidP="00390D3E">
      <w:pPr>
        <w:widowControl w:val="0"/>
        <w:numPr>
          <w:ilvl w:val="0"/>
          <w:numId w:val="10"/>
        </w:numPr>
        <w:suppressAutoHyphens w:val="0"/>
        <w:autoSpaceDE w:val="0"/>
        <w:autoSpaceDN w:val="0"/>
        <w:adjustRightInd w:val="0"/>
        <w:spacing w:before="120" w:after="120"/>
        <w:jc w:val="both"/>
        <w:rPr>
          <w:rFonts w:ascii="Calibri" w:hAnsi="Calibri" w:cs="Calibri"/>
          <w:b/>
          <w:bCs/>
          <w:sz w:val="22"/>
          <w:szCs w:val="22"/>
        </w:rPr>
      </w:pPr>
      <w:r>
        <w:rPr>
          <w:rFonts w:ascii="Calibri" w:hAnsi="Calibri" w:cs="Calibri"/>
          <w:b/>
          <w:bCs/>
          <w:sz w:val="22"/>
          <w:szCs w:val="22"/>
        </w:rPr>
        <w:t>Políticas</w:t>
      </w:r>
    </w:p>
    <w:p w:rsidR="00390D3E" w:rsidRPr="00153EA2" w:rsidRDefault="00390D3E" w:rsidP="00390D3E">
      <w:pPr>
        <w:widowControl w:val="0"/>
        <w:autoSpaceDE w:val="0"/>
        <w:autoSpaceDN w:val="0"/>
        <w:adjustRightInd w:val="0"/>
        <w:spacing w:before="120" w:after="120"/>
        <w:jc w:val="both"/>
        <w:rPr>
          <w:rFonts w:ascii="Calibri" w:hAnsi="Calibri" w:cs="Calibri"/>
          <w:b/>
          <w:bCs/>
          <w:sz w:val="22"/>
          <w:szCs w:val="22"/>
        </w:rPr>
      </w:pPr>
      <w:r w:rsidRPr="00153EA2">
        <w:rPr>
          <w:rFonts w:ascii="Calibri" w:hAnsi="Calibri" w:cs="Calibri"/>
          <w:b/>
          <w:bCs/>
          <w:sz w:val="22"/>
          <w:szCs w:val="22"/>
        </w:rPr>
        <w:t>Política 1: Articulación, contexto y proyección estratégica</w:t>
      </w:r>
    </w:p>
    <w:p w:rsidR="00390D3E" w:rsidRPr="00153EA2" w:rsidRDefault="00390D3E" w:rsidP="00390D3E">
      <w:pPr>
        <w:widowControl w:val="0"/>
        <w:autoSpaceDE w:val="0"/>
        <w:autoSpaceDN w:val="0"/>
        <w:adjustRightInd w:val="0"/>
        <w:spacing w:before="120" w:after="120"/>
        <w:jc w:val="both"/>
        <w:rPr>
          <w:rFonts w:ascii="Calibri" w:hAnsi="Calibri" w:cs="Calibri"/>
          <w:sz w:val="22"/>
          <w:szCs w:val="22"/>
        </w:rPr>
      </w:pPr>
      <w:r w:rsidRPr="00153EA2">
        <w:rPr>
          <w:rFonts w:ascii="Calibri" w:hAnsi="Calibri" w:cs="Calibri"/>
          <w:bCs/>
          <w:sz w:val="22"/>
          <w:szCs w:val="22"/>
        </w:rPr>
        <w:t xml:space="preserve">Se busca desarrollar </w:t>
      </w:r>
      <w:r w:rsidRPr="00153EA2">
        <w:rPr>
          <w:rFonts w:ascii="Calibri" w:hAnsi="Calibri" w:cs="Calibri"/>
          <w:sz w:val="22"/>
          <w:szCs w:val="22"/>
        </w:rPr>
        <w:t xml:space="preserve">y brindar las condiciones para la articulación interna y externa de la Universidad y su posicionamiento en el contexto Local, Regional y Nacional. Por ello se hace necesario </w:t>
      </w:r>
      <w:r w:rsidRPr="00153EA2">
        <w:rPr>
          <w:rFonts w:ascii="Calibri" w:hAnsi="Calibri" w:cs="Calibri"/>
          <w:bCs/>
          <w:sz w:val="22"/>
          <w:szCs w:val="22"/>
        </w:rPr>
        <w:t>c</w:t>
      </w:r>
      <w:r w:rsidRPr="00153EA2">
        <w:rPr>
          <w:rFonts w:ascii="Calibri" w:hAnsi="Calibri" w:cs="Calibri"/>
          <w:sz w:val="22"/>
          <w:szCs w:val="22"/>
        </w:rPr>
        <w:t xml:space="preserve">rear las condiciones institucionales e interinstitucionales para garantizar la participación efectiva de </w:t>
      </w:r>
      <w:smartTag w:uri="urn:schemas-microsoft-com:office:smarttags" w:element="PersonName">
        <w:smartTagPr>
          <w:attr w:name="ProductID" w:val="la Universidad"/>
        </w:smartTagPr>
        <w:r w:rsidRPr="00153EA2">
          <w:rPr>
            <w:rFonts w:ascii="Calibri" w:hAnsi="Calibri" w:cs="Calibri"/>
            <w:sz w:val="22"/>
            <w:szCs w:val="22"/>
          </w:rPr>
          <w:t>la Universidad</w:t>
        </w:r>
      </w:smartTag>
      <w:r w:rsidRPr="00153EA2">
        <w:rPr>
          <w:rFonts w:ascii="Calibri" w:hAnsi="Calibri" w:cs="Calibri"/>
          <w:sz w:val="22"/>
          <w:szCs w:val="22"/>
        </w:rPr>
        <w:t xml:space="preserve"> en diferentes instancias y generar acciones de impacto social en los campos estratégicos institucionales, para contribuir al desarrollo humano y social sostenible de la región capital y el país. Igualmente, se pretende mejorar y proyectar la imagen de </w:t>
      </w:r>
      <w:smartTag w:uri="urn:schemas-microsoft-com:office:smarttags" w:element="PersonName">
        <w:smartTagPr>
          <w:attr w:name="ProductID" w:val="la Universidad"/>
        </w:smartTagPr>
        <w:r w:rsidRPr="00153EA2">
          <w:rPr>
            <w:rFonts w:ascii="Calibri" w:hAnsi="Calibri" w:cs="Calibri"/>
            <w:sz w:val="22"/>
            <w:szCs w:val="22"/>
          </w:rPr>
          <w:t>la Universidad</w:t>
        </w:r>
      </w:smartTag>
      <w:r w:rsidRPr="00153EA2">
        <w:rPr>
          <w:rFonts w:ascii="Calibri" w:hAnsi="Calibri" w:cs="Calibri"/>
          <w:sz w:val="22"/>
          <w:szCs w:val="22"/>
        </w:rPr>
        <w:t xml:space="preserve"> en el contexto. </w:t>
      </w:r>
    </w:p>
    <w:p w:rsidR="00390D3E" w:rsidRPr="00153EA2" w:rsidRDefault="00390D3E" w:rsidP="00390D3E">
      <w:pPr>
        <w:widowControl w:val="0"/>
        <w:autoSpaceDE w:val="0"/>
        <w:autoSpaceDN w:val="0"/>
        <w:adjustRightInd w:val="0"/>
        <w:spacing w:before="120" w:after="120"/>
        <w:jc w:val="both"/>
        <w:rPr>
          <w:rFonts w:ascii="Calibri" w:hAnsi="Calibri" w:cs="Calibri"/>
          <w:bCs/>
          <w:sz w:val="22"/>
          <w:szCs w:val="22"/>
        </w:rPr>
      </w:pPr>
      <w:r w:rsidRPr="00153EA2">
        <w:rPr>
          <w:rFonts w:ascii="Calibri" w:hAnsi="Calibri" w:cs="Calibri"/>
          <w:bCs/>
          <w:sz w:val="22"/>
          <w:szCs w:val="22"/>
        </w:rPr>
        <w:t xml:space="preserve">La articulación de </w:t>
      </w:r>
      <w:smartTag w:uri="urn:schemas-microsoft-com:office:smarttags" w:element="PersonName">
        <w:smartTagPr>
          <w:attr w:name="ProductID" w:val="la Universidad"/>
        </w:smartTagPr>
        <w:r w:rsidRPr="00153EA2">
          <w:rPr>
            <w:rFonts w:ascii="Calibri" w:hAnsi="Calibri" w:cs="Calibri"/>
            <w:bCs/>
            <w:sz w:val="22"/>
            <w:szCs w:val="22"/>
          </w:rPr>
          <w:t>la Universidad</w:t>
        </w:r>
      </w:smartTag>
      <w:r w:rsidRPr="00153EA2">
        <w:rPr>
          <w:rFonts w:ascii="Calibri" w:hAnsi="Calibri" w:cs="Calibri"/>
          <w:bCs/>
          <w:sz w:val="22"/>
          <w:szCs w:val="22"/>
        </w:rPr>
        <w:t xml:space="preserve"> y su contexto es concebida desde los campos y estrategias que el Plan Estratégico desarrolla y, dentro de las competencias normativas y funciones universitarias. Lo anterior implica generar condiciones que nos permita realizar alianzas estratégicas con los diferentes sectores sociales, políticos, culturales, educativos y económicos.</w:t>
      </w:r>
    </w:p>
    <w:p w:rsidR="00390D3E" w:rsidRDefault="00390D3E" w:rsidP="00390D3E">
      <w:pPr>
        <w:autoSpaceDE w:val="0"/>
        <w:autoSpaceDN w:val="0"/>
        <w:adjustRightInd w:val="0"/>
        <w:jc w:val="both"/>
        <w:rPr>
          <w:rFonts w:ascii="Calibri" w:hAnsi="Calibri" w:cs="Calibri"/>
          <w:sz w:val="22"/>
          <w:szCs w:val="22"/>
        </w:rPr>
      </w:pPr>
      <w:r w:rsidRPr="00153EA2">
        <w:rPr>
          <w:rFonts w:ascii="Calibri" w:hAnsi="Calibri" w:cs="Calibri"/>
          <w:sz w:val="22"/>
          <w:szCs w:val="22"/>
        </w:rPr>
        <w:t xml:space="preserve">Para este fin, no sólo debemos pensar, como única alternativa, en la generación de conocimiento para comprender y dar solución a problemáticas sociales, sino aceptando que igualmente le corresponde a </w:t>
      </w:r>
      <w:smartTag w:uri="urn:schemas-microsoft-com:office:smarttags" w:element="PersonName">
        <w:smartTagPr>
          <w:attr w:name="ProductID" w:val="la Universidad"/>
        </w:smartTagPr>
        <w:r w:rsidRPr="00153EA2">
          <w:rPr>
            <w:rFonts w:ascii="Calibri" w:hAnsi="Calibri" w:cs="Calibri"/>
            <w:sz w:val="22"/>
            <w:szCs w:val="22"/>
          </w:rPr>
          <w:t>la Universidad</w:t>
        </w:r>
      </w:smartTag>
      <w:r w:rsidRPr="00153EA2">
        <w:rPr>
          <w:rFonts w:ascii="Calibri" w:hAnsi="Calibri" w:cs="Calibri"/>
          <w:sz w:val="22"/>
          <w:szCs w:val="22"/>
        </w:rPr>
        <w:t xml:space="preserve"> utilizar el conocimiento acumulado en la sociedad para ponerlo al servicio de la academia; es ratificar como labor preponderante estrechar vínculos con el Estado, con las comunidades de toda condición social, con organizaciones sociales, con los gremios, con el sector productivo, con las fuerzas militares, con </w:t>
      </w:r>
      <w:smartTag w:uri="urn:schemas-microsoft-com:office:smarttags" w:element="PersonName">
        <w:smartTagPr>
          <w:attr w:name="ProductID" w:val="la Iglesia"/>
        </w:smartTagPr>
        <w:r w:rsidRPr="00153EA2">
          <w:rPr>
            <w:rFonts w:ascii="Calibri" w:hAnsi="Calibri" w:cs="Calibri"/>
            <w:sz w:val="22"/>
            <w:szCs w:val="22"/>
          </w:rPr>
          <w:t>la Iglesia</w:t>
        </w:r>
      </w:smartTag>
      <w:r w:rsidRPr="00153EA2">
        <w:rPr>
          <w:rFonts w:ascii="Calibri" w:hAnsi="Calibri" w:cs="Calibri"/>
          <w:sz w:val="22"/>
          <w:szCs w:val="22"/>
        </w:rPr>
        <w:t>, con las comunidades rurales, comunidades Afrocolombianas y de indígenas, garantizando con ello un diálogo permanente de mutuo beneficio. Ello, se traducirá en una verdadera interacción e integración con el entorno para cualificarlo y, de esta manera, traducirlo en una efectiva responsabilidad social que le corresponde a la Universidad.</w:t>
      </w:r>
    </w:p>
    <w:p w:rsidR="00390D3E" w:rsidRPr="00153EA2" w:rsidRDefault="00390D3E" w:rsidP="00390D3E">
      <w:pPr>
        <w:autoSpaceDE w:val="0"/>
        <w:autoSpaceDN w:val="0"/>
        <w:adjustRightInd w:val="0"/>
        <w:jc w:val="both"/>
        <w:rPr>
          <w:rFonts w:ascii="Calibri" w:hAnsi="Calibri" w:cs="Calibri"/>
          <w:sz w:val="22"/>
          <w:szCs w:val="22"/>
        </w:rPr>
      </w:pPr>
    </w:p>
    <w:p w:rsidR="00390D3E" w:rsidRPr="00153EA2" w:rsidRDefault="00390D3E" w:rsidP="00390D3E">
      <w:pPr>
        <w:autoSpaceDE w:val="0"/>
        <w:autoSpaceDN w:val="0"/>
        <w:adjustRightInd w:val="0"/>
        <w:jc w:val="both"/>
        <w:rPr>
          <w:rFonts w:ascii="Calibri" w:hAnsi="Calibri" w:cs="Calibri"/>
          <w:b/>
          <w:bCs/>
          <w:sz w:val="22"/>
          <w:szCs w:val="22"/>
        </w:rPr>
      </w:pPr>
      <w:r w:rsidRPr="00153EA2">
        <w:rPr>
          <w:rFonts w:ascii="Calibri" w:hAnsi="Calibri" w:cs="Calibri"/>
          <w:sz w:val="22"/>
          <w:szCs w:val="22"/>
        </w:rPr>
        <w:t>Concebir la extensión universitaria como frontera y ámbito de encuentro de la universidad con el resto de sectores sociales, permitirá, sin duda, que la universidad reconozca su propia identidad y que, por lo tanto la docencia y la investigación reencuentren su significado y sentido.</w:t>
      </w:r>
    </w:p>
    <w:p w:rsidR="00390D3E" w:rsidRPr="00153EA2" w:rsidRDefault="00390D3E" w:rsidP="00390D3E">
      <w:pPr>
        <w:widowControl w:val="0"/>
        <w:autoSpaceDE w:val="0"/>
        <w:autoSpaceDN w:val="0"/>
        <w:adjustRightInd w:val="0"/>
        <w:spacing w:before="120" w:after="120"/>
        <w:jc w:val="both"/>
        <w:rPr>
          <w:rFonts w:ascii="Calibri" w:hAnsi="Calibri" w:cs="Calibri"/>
          <w:b/>
          <w:bCs/>
          <w:sz w:val="22"/>
          <w:szCs w:val="22"/>
        </w:rPr>
      </w:pPr>
    </w:p>
    <w:p w:rsidR="00390D3E" w:rsidRPr="00153EA2" w:rsidRDefault="00390D3E" w:rsidP="00390D3E">
      <w:pPr>
        <w:widowControl w:val="0"/>
        <w:autoSpaceDE w:val="0"/>
        <w:autoSpaceDN w:val="0"/>
        <w:adjustRightInd w:val="0"/>
        <w:spacing w:before="120" w:after="120"/>
        <w:jc w:val="both"/>
        <w:rPr>
          <w:rFonts w:ascii="Calibri" w:hAnsi="Calibri" w:cs="Calibri"/>
          <w:b/>
          <w:bCs/>
          <w:sz w:val="22"/>
          <w:szCs w:val="22"/>
        </w:rPr>
      </w:pPr>
      <w:r w:rsidRPr="00153EA2">
        <w:rPr>
          <w:rFonts w:ascii="Calibri" w:hAnsi="Calibri" w:cs="Calibri"/>
          <w:b/>
          <w:bCs/>
          <w:sz w:val="22"/>
          <w:szCs w:val="22"/>
        </w:rPr>
        <w:t xml:space="preserve">Política 2: Gestión académica para el desarrollo social y cultural </w:t>
      </w:r>
    </w:p>
    <w:p w:rsidR="00390D3E" w:rsidRPr="00153EA2" w:rsidRDefault="00390D3E" w:rsidP="00390D3E">
      <w:pPr>
        <w:widowControl w:val="0"/>
        <w:autoSpaceDE w:val="0"/>
        <w:autoSpaceDN w:val="0"/>
        <w:adjustRightInd w:val="0"/>
        <w:spacing w:before="120" w:after="120"/>
        <w:jc w:val="both"/>
        <w:rPr>
          <w:rFonts w:ascii="Calibri" w:hAnsi="Calibri" w:cs="Calibri"/>
          <w:bCs/>
          <w:sz w:val="22"/>
          <w:szCs w:val="22"/>
        </w:rPr>
      </w:pPr>
      <w:r w:rsidRPr="00153EA2">
        <w:rPr>
          <w:rFonts w:ascii="Calibri" w:hAnsi="Calibri" w:cs="Calibri"/>
          <w:bCs/>
          <w:sz w:val="22"/>
          <w:szCs w:val="22"/>
        </w:rPr>
        <w:t xml:space="preserve">Orienta el mejoramiento de la gestión académica mediante la articulación de las funciones de investigación, docencia y extensión, la incorporación de nuevas metodologías que promuevan procesos de enseñanza y aprendizaje interactivos, significativos y pertinentes. Esto implica la ampliación de la cobertura, la diversificación de la oferta en cuanto a modalidades ciclos y programas. Igualmente involucra la generación de condiciones para alcanzar el reconocimiento social y la acreditación de los programas ofrecidos con base en la calidad de los procesos desarrollados en un ambiente que garantice el bienestar institucional y el desarrollo de las dimensiones humanas. </w:t>
      </w:r>
    </w:p>
    <w:p w:rsidR="00390D3E" w:rsidRPr="00153EA2" w:rsidRDefault="00390D3E" w:rsidP="00390D3E">
      <w:pPr>
        <w:widowControl w:val="0"/>
        <w:autoSpaceDE w:val="0"/>
        <w:autoSpaceDN w:val="0"/>
        <w:adjustRightInd w:val="0"/>
        <w:spacing w:before="120" w:after="120"/>
        <w:jc w:val="both"/>
        <w:rPr>
          <w:rFonts w:ascii="Calibri" w:hAnsi="Calibri" w:cs="Calibri"/>
          <w:bCs/>
          <w:sz w:val="22"/>
          <w:szCs w:val="22"/>
        </w:rPr>
      </w:pPr>
      <w:r w:rsidRPr="00153EA2">
        <w:rPr>
          <w:rFonts w:ascii="Calibri" w:hAnsi="Calibri" w:cs="Calibri"/>
          <w:bCs/>
          <w:sz w:val="22"/>
          <w:szCs w:val="22"/>
        </w:rPr>
        <w:t xml:space="preserve">Como fundamento del desarrollo de la política está la articulación de la investigación, la docencia y la extensión, un desarrollo armónico que fortalezca las funciones misionales universitarias en los distintos campos del saber, de tal manera que cada una de éstas se fortalezca a través de las otras. Así, </w:t>
      </w:r>
      <w:smartTag w:uri="urn:schemas-microsoft-com:office:smarttags" w:element="PersonName">
        <w:smartTagPr>
          <w:attr w:name="ProductID" w:val="la Regi￳n Capital"/>
        </w:smartTagPr>
        <w:r w:rsidRPr="00153EA2">
          <w:rPr>
            <w:rFonts w:ascii="Calibri" w:hAnsi="Calibri" w:cs="Calibri"/>
            <w:bCs/>
            <w:sz w:val="22"/>
            <w:szCs w:val="22"/>
          </w:rPr>
          <w:t>la Región Capital</w:t>
        </w:r>
      </w:smartTag>
      <w:r w:rsidRPr="00153EA2">
        <w:rPr>
          <w:rFonts w:ascii="Calibri" w:hAnsi="Calibri" w:cs="Calibri"/>
          <w:bCs/>
          <w:sz w:val="22"/>
          <w:szCs w:val="22"/>
        </w:rPr>
        <w:t xml:space="preserve"> deberá constituirse en un objeto de estudio privilegiado para </w:t>
      </w:r>
      <w:smartTag w:uri="urn:schemas-microsoft-com:office:smarttags" w:element="PersonName">
        <w:smartTagPr>
          <w:attr w:name="ProductID" w:val="la Universidad Distrital"/>
        </w:smartTagPr>
        <w:r w:rsidRPr="00153EA2">
          <w:rPr>
            <w:rFonts w:ascii="Calibri" w:hAnsi="Calibri" w:cs="Calibri"/>
            <w:bCs/>
            <w:sz w:val="22"/>
            <w:szCs w:val="22"/>
          </w:rPr>
          <w:t>la Universidad Distrital</w:t>
        </w:r>
      </w:smartTag>
      <w:r w:rsidRPr="00153EA2">
        <w:rPr>
          <w:rFonts w:ascii="Calibri" w:hAnsi="Calibri" w:cs="Calibri"/>
          <w:bCs/>
          <w:sz w:val="22"/>
          <w:szCs w:val="22"/>
        </w:rPr>
        <w:t xml:space="preserve">, buscando posicionarse y ser reconocida como </w:t>
      </w:r>
      <w:smartTag w:uri="urn:schemas-microsoft-com:office:smarttags" w:element="PersonName">
        <w:smartTagPr>
          <w:attr w:name="ProductID" w:val="la Universidad"/>
        </w:smartTagPr>
        <w:r w:rsidRPr="00153EA2">
          <w:rPr>
            <w:rFonts w:ascii="Calibri" w:hAnsi="Calibri" w:cs="Calibri"/>
            <w:bCs/>
            <w:sz w:val="22"/>
            <w:szCs w:val="22"/>
          </w:rPr>
          <w:t>La Universidad</w:t>
        </w:r>
      </w:smartTag>
      <w:r w:rsidRPr="00153EA2">
        <w:rPr>
          <w:rFonts w:ascii="Calibri" w:hAnsi="Calibri" w:cs="Calibri"/>
          <w:bCs/>
          <w:sz w:val="22"/>
          <w:szCs w:val="22"/>
        </w:rPr>
        <w:t xml:space="preserve"> de </w:t>
      </w:r>
      <w:smartTag w:uri="urn:schemas-microsoft-com:office:smarttags" w:element="PersonName">
        <w:smartTagPr>
          <w:attr w:name="ProductID" w:val="la Ciudad"/>
        </w:smartTagPr>
        <w:r w:rsidRPr="00153EA2">
          <w:rPr>
            <w:rFonts w:ascii="Calibri" w:hAnsi="Calibri" w:cs="Calibri"/>
            <w:bCs/>
            <w:sz w:val="22"/>
            <w:szCs w:val="22"/>
          </w:rPr>
          <w:t>la Ciudad</w:t>
        </w:r>
      </w:smartTag>
      <w:r w:rsidRPr="00153EA2">
        <w:rPr>
          <w:rFonts w:ascii="Calibri" w:hAnsi="Calibri" w:cs="Calibri"/>
          <w:bCs/>
          <w:sz w:val="22"/>
          <w:szCs w:val="22"/>
        </w:rPr>
        <w:t xml:space="preserve"> en desarrollo armónico con </w:t>
      </w:r>
      <w:smartTag w:uri="urn:schemas-microsoft-com:office:smarttags" w:element="PersonName">
        <w:smartTagPr>
          <w:attr w:name="ProductID" w:val="la Regi￳n"/>
        </w:smartTagPr>
        <w:r w:rsidRPr="00153EA2">
          <w:rPr>
            <w:rFonts w:ascii="Calibri" w:hAnsi="Calibri" w:cs="Calibri"/>
            <w:bCs/>
            <w:sz w:val="22"/>
            <w:szCs w:val="22"/>
          </w:rPr>
          <w:t>la Región</w:t>
        </w:r>
      </w:smartTag>
      <w:r w:rsidRPr="00153EA2">
        <w:rPr>
          <w:rFonts w:ascii="Calibri" w:hAnsi="Calibri" w:cs="Calibri"/>
          <w:bCs/>
          <w:sz w:val="22"/>
          <w:szCs w:val="22"/>
        </w:rPr>
        <w:t xml:space="preserve">, dado que orienta sus esfuerzos a la solución de los problemas y a la formación de los profesionales e investigadores, que para el desarrollo de </w:t>
      </w:r>
      <w:smartTag w:uri="urn:schemas-microsoft-com:office:smarttags" w:element="PersonName">
        <w:smartTagPr>
          <w:attr w:name="ProductID" w:val="la Regi￳n Capital"/>
        </w:smartTagPr>
        <w:r w:rsidRPr="00153EA2">
          <w:rPr>
            <w:rFonts w:ascii="Calibri" w:hAnsi="Calibri" w:cs="Calibri"/>
            <w:bCs/>
            <w:sz w:val="22"/>
            <w:szCs w:val="22"/>
          </w:rPr>
          <w:t>la Región Capital</w:t>
        </w:r>
      </w:smartTag>
      <w:r w:rsidRPr="00153EA2">
        <w:rPr>
          <w:rFonts w:ascii="Calibri" w:hAnsi="Calibri" w:cs="Calibri"/>
          <w:bCs/>
          <w:sz w:val="22"/>
          <w:szCs w:val="22"/>
        </w:rPr>
        <w:t xml:space="preserve"> se requieren. Se potenciará la investigación inter y transdisciplinar, alrededor de líneas en campos del conocimiento relevantes para el desarrollo de </w:t>
      </w:r>
      <w:smartTag w:uri="urn:schemas-microsoft-com:office:smarttags" w:element="PersonName">
        <w:smartTagPr>
          <w:attr w:name="ProductID" w:val="la Ciudad Regi￳n"/>
        </w:smartTagPr>
        <w:r w:rsidRPr="00153EA2">
          <w:rPr>
            <w:rFonts w:ascii="Calibri" w:hAnsi="Calibri" w:cs="Calibri"/>
            <w:bCs/>
            <w:sz w:val="22"/>
            <w:szCs w:val="22"/>
          </w:rPr>
          <w:t>la Ciudad Región</w:t>
        </w:r>
      </w:smartTag>
      <w:r w:rsidRPr="00153EA2">
        <w:rPr>
          <w:rFonts w:ascii="Calibri" w:hAnsi="Calibri" w:cs="Calibri"/>
          <w:bCs/>
          <w:sz w:val="22"/>
          <w:szCs w:val="22"/>
        </w:rPr>
        <w:t>, sin dejar de lado el desarrollo en áreas básicas del conocimiento para el desarrollo social y político.</w:t>
      </w:r>
    </w:p>
    <w:p w:rsidR="00390D3E" w:rsidRPr="00153EA2" w:rsidRDefault="00390D3E" w:rsidP="00390D3E">
      <w:pPr>
        <w:autoSpaceDE w:val="0"/>
        <w:autoSpaceDN w:val="0"/>
        <w:adjustRightInd w:val="0"/>
        <w:spacing w:before="120" w:after="120"/>
        <w:rPr>
          <w:rFonts w:ascii="Calibri" w:hAnsi="Calibri" w:cs="Calibri"/>
          <w:b/>
          <w:bCs/>
          <w:sz w:val="22"/>
          <w:szCs w:val="22"/>
        </w:rPr>
      </w:pPr>
    </w:p>
    <w:p w:rsidR="00390D3E" w:rsidRPr="00153EA2" w:rsidRDefault="00390D3E" w:rsidP="00390D3E">
      <w:pPr>
        <w:autoSpaceDE w:val="0"/>
        <w:autoSpaceDN w:val="0"/>
        <w:adjustRightInd w:val="0"/>
        <w:spacing w:before="120" w:after="120"/>
        <w:rPr>
          <w:rFonts w:ascii="Calibri" w:hAnsi="Calibri" w:cs="Calibri"/>
          <w:b/>
          <w:bCs/>
          <w:sz w:val="22"/>
          <w:szCs w:val="22"/>
        </w:rPr>
      </w:pPr>
      <w:r w:rsidRPr="00153EA2">
        <w:rPr>
          <w:rFonts w:ascii="Calibri" w:hAnsi="Calibri" w:cs="Calibri"/>
          <w:b/>
          <w:bCs/>
          <w:sz w:val="22"/>
          <w:szCs w:val="22"/>
        </w:rPr>
        <w:t>Política 3: Investigación de alto impacto para el desarrollo local, regional y nacional</w:t>
      </w:r>
    </w:p>
    <w:p w:rsidR="00390D3E" w:rsidRPr="00153EA2" w:rsidRDefault="00390D3E" w:rsidP="00390D3E">
      <w:pPr>
        <w:autoSpaceDE w:val="0"/>
        <w:autoSpaceDN w:val="0"/>
        <w:adjustRightInd w:val="0"/>
        <w:spacing w:before="120" w:after="120"/>
        <w:jc w:val="both"/>
        <w:rPr>
          <w:rFonts w:ascii="Calibri" w:hAnsi="Calibri" w:cs="Calibri"/>
          <w:bCs/>
          <w:sz w:val="22"/>
          <w:szCs w:val="22"/>
        </w:rPr>
      </w:pPr>
      <w:r w:rsidRPr="00153EA2">
        <w:rPr>
          <w:rFonts w:ascii="Calibri" w:hAnsi="Calibri" w:cs="Calibri"/>
          <w:bCs/>
          <w:sz w:val="22"/>
          <w:szCs w:val="22"/>
        </w:rPr>
        <w:t xml:space="preserve">Orienta la consolidación del sistema de investigaciones de </w:t>
      </w:r>
      <w:smartTag w:uri="urn:schemas-microsoft-com:office:smarttags" w:element="PersonName">
        <w:smartTagPr>
          <w:attr w:name="ProductID" w:val="la Universidad"/>
        </w:smartTagPr>
        <w:r w:rsidRPr="00153EA2">
          <w:rPr>
            <w:rFonts w:ascii="Calibri" w:hAnsi="Calibri" w:cs="Calibri"/>
            <w:bCs/>
            <w:sz w:val="22"/>
            <w:szCs w:val="22"/>
          </w:rPr>
          <w:t>la Universidad</w:t>
        </w:r>
      </w:smartTag>
      <w:r w:rsidRPr="00153EA2">
        <w:rPr>
          <w:rFonts w:ascii="Calibri" w:hAnsi="Calibri" w:cs="Calibri"/>
          <w:bCs/>
          <w:sz w:val="22"/>
          <w:szCs w:val="22"/>
        </w:rPr>
        <w:t xml:space="preserve"> y genera una cultura que posibilita el desarrollo de </w:t>
      </w:r>
      <w:smartTag w:uri="urn:schemas-microsoft-com:office:smarttags" w:element="PersonName">
        <w:r w:rsidRPr="00153EA2">
          <w:rPr>
            <w:rFonts w:ascii="Calibri" w:hAnsi="Calibri" w:cs="Calibri"/>
            <w:bCs/>
            <w:sz w:val="22"/>
            <w:szCs w:val="22"/>
          </w:rPr>
          <w:t>la Institución</w:t>
        </w:r>
      </w:smartTag>
      <w:r w:rsidRPr="00153EA2">
        <w:rPr>
          <w:rFonts w:ascii="Calibri" w:hAnsi="Calibri" w:cs="Calibri"/>
          <w:bCs/>
          <w:sz w:val="22"/>
          <w:szCs w:val="22"/>
        </w:rPr>
        <w:t>, de tal forma que genere un alto impacto científico y social con incidencia efectiva en el ámbito local, regional y nacional. Así, se b</w:t>
      </w:r>
      <w:r w:rsidRPr="00153EA2">
        <w:rPr>
          <w:rFonts w:ascii="Calibri" w:hAnsi="Calibri" w:cs="Calibri"/>
          <w:sz w:val="22"/>
          <w:szCs w:val="22"/>
        </w:rPr>
        <w:t>usca generar las condiciones para que se proyecte como una universidad investigativa. En consecuencia, el énfasis del Plan Trienal 2008-2010 está en el fortalecimiento de esta actividad y se busca con ello i</w:t>
      </w:r>
      <w:r w:rsidRPr="00153EA2">
        <w:rPr>
          <w:rFonts w:ascii="Calibri" w:hAnsi="Calibri" w:cs="Calibri"/>
          <w:bCs/>
          <w:sz w:val="22"/>
          <w:szCs w:val="22"/>
        </w:rPr>
        <w:t xml:space="preserve">ncrementar y desarrollar las capacidades humanas y consolidar la institucionalidad del Sistema </w:t>
      </w:r>
    </w:p>
    <w:p w:rsidR="00390D3E" w:rsidRPr="00153EA2" w:rsidRDefault="00390D3E" w:rsidP="00390D3E">
      <w:pPr>
        <w:autoSpaceDE w:val="0"/>
        <w:autoSpaceDN w:val="0"/>
        <w:adjustRightInd w:val="0"/>
        <w:spacing w:before="120" w:after="120"/>
        <w:jc w:val="both"/>
        <w:rPr>
          <w:rFonts w:ascii="Calibri" w:hAnsi="Calibri" w:cs="Calibri"/>
          <w:bCs/>
          <w:sz w:val="22"/>
          <w:szCs w:val="22"/>
        </w:rPr>
      </w:pPr>
      <w:r w:rsidRPr="00153EA2">
        <w:rPr>
          <w:rFonts w:ascii="Calibri" w:hAnsi="Calibri" w:cs="Calibri"/>
          <w:bCs/>
          <w:sz w:val="22"/>
          <w:szCs w:val="22"/>
        </w:rPr>
        <w:t xml:space="preserve">De esta forma se provocará un viraje hacia una universidad cada vez más orientada a la investigación, de modo que ejercite la extensión y proyección social, a partir de la producción científica, tecnológica, innovativa y artística. La extensión universitaria se deberá potenciar como dinamizador de recursos para financiar el proyecto académico universitario, a través de la oferta de servicios de asesoría, consultoría y educación continuada. </w:t>
      </w:r>
    </w:p>
    <w:p w:rsidR="00390D3E" w:rsidRDefault="00390D3E" w:rsidP="00390D3E">
      <w:pPr>
        <w:autoSpaceDE w:val="0"/>
        <w:autoSpaceDN w:val="0"/>
        <w:adjustRightInd w:val="0"/>
        <w:spacing w:before="120" w:after="120"/>
        <w:jc w:val="both"/>
        <w:rPr>
          <w:rFonts w:ascii="Calibri" w:hAnsi="Calibri" w:cs="Calibri"/>
          <w:b/>
          <w:bCs/>
          <w:sz w:val="22"/>
          <w:szCs w:val="22"/>
        </w:rPr>
      </w:pPr>
    </w:p>
    <w:p w:rsidR="00390D3E" w:rsidRDefault="00390D3E" w:rsidP="00390D3E">
      <w:pPr>
        <w:numPr>
          <w:ilvl w:val="0"/>
          <w:numId w:val="10"/>
        </w:numPr>
        <w:suppressAutoHyphens w:val="0"/>
        <w:autoSpaceDE w:val="0"/>
        <w:autoSpaceDN w:val="0"/>
        <w:adjustRightInd w:val="0"/>
        <w:spacing w:before="120" w:after="120"/>
        <w:jc w:val="both"/>
        <w:rPr>
          <w:rFonts w:ascii="Calibri" w:hAnsi="Calibri" w:cs="Calibri"/>
          <w:b/>
          <w:bCs/>
          <w:sz w:val="22"/>
          <w:szCs w:val="22"/>
        </w:rPr>
      </w:pPr>
      <w:r>
        <w:rPr>
          <w:rFonts w:ascii="Calibri" w:hAnsi="Calibri" w:cs="Calibri"/>
          <w:b/>
          <w:bCs/>
          <w:sz w:val="22"/>
          <w:szCs w:val="22"/>
        </w:rPr>
        <w:t xml:space="preserve">Ejes del Proyecto Académico Universitario: </w:t>
      </w:r>
    </w:p>
    <w:p w:rsidR="00390D3E" w:rsidRDefault="00390D3E" w:rsidP="00390D3E">
      <w:pPr>
        <w:autoSpaceDE w:val="0"/>
        <w:autoSpaceDN w:val="0"/>
        <w:adjustRightInd w:val="0"/>
        <w:spacing w:before="120" w:after="120"/>
        <w:jc w:val="both"/>
        <w:rPr>
          <w:rFonts w:ascii="Calibri" w:hAnsi="Calibri" w:cs="Calibri"/>
          <w:sz w:val="22"/>
          <w:szCs w:val="22"/>
        </w:rPr>
      </w:pPr>
      <w:r w:rsidRPr="001A2190">
        <w:rPr>
          <w:rFonts w:ascii="Calibri" w:hAnsi="Calibri" w:cs="Calibri"/>
          <w:bCs/>
          <w:sz w:val="22"/>
          <w:szCs w:val="22"/>
        </w:rPr>
        <w:t>En c</w:t>
      </w:r>
      <w:r w:rsidRPr="001A2190">
        <w:rPr>
          <w:rFonts w:ascii="Calibri" w:hAnsi="Calibri" w:cs="Calibri"/>
          <w:sz w:val="22"/>
          <w:szCs w:val="22"/>
        </w:rPr>
        <w:t>onsonancia con la Misión y Visión de la Universidad en el Plan Estratégico de Desarrollo 2008</w:t>
      </w:r>
      <w:r>
        <w:rPr>
          <w:rFonts w:ascii="Calibri" w:hAnsi="Calibri" w:cs="Calibri"/>
          <w:sz w:val="22"/>
          <w:szCs w:val="22"/>
        </w:rPr>
        <w:t xml:space="preserve"> – 2010, se e</w:t>
      </w:r>
      <w:r w:rsidRPr="00153EA2">
        <w:rPr>
          <w:rFonts w:ascii="Calibri" w:hAnsi="Calibri" w:cs="Calibri"/>
          <w:sz w:val="22"/>
          <w:szCs w:val="22"/>
        </w:rPr>
        <w:t>stablecen como ejes sobre los que se sustenta el desarrollo académico en el trienio 2011-2013:</w:t>
      </w:r>
    </w:p>
    <w:p w:rsidR="00390D3E" w:rsidRPr="00C22DB3" w:rsidRDefault="00390D3E" w:rsidP="00390D3E">
      <w:pPr>
        <w:widowControl w:val="0"/>
        <w:numPr>
          <w:ilvl w:val="0"/>
          <w:numId w:val="2"/>
        </w:numPr>
        <w:suppressAutoHyphens w:val="0"/>
        <w:autoSpaceDE w:val="0"/>
        <w:autoSpaceDN w:val="0"/>
        <w:adjustRightInd w:val="0"/>
        <w:spacing w:before="120" w:after="120"/>
        <w:ind w:right="98"/>
        <w:jc w:val="both"/>
        <w:rPr>
          <w:rFonts w:ascii="Calibri" w:hAnsi="Calibri" w:cs="Calibri"/>
          <w:sz w:val="22"/>
          <w:szCs w:val="22"/>
        </w:rPr>
      </w:pPr>
      <w:r>
        <w:rPr>
          <w:rFonts w:ascii="Calibri" w:hAnsi="Calibri" w:cs="Calibri"/>
          <w:sz w:val="22"/>
          <w:szCs w:val="22"/>
        </w:rPr>
        <w:t>Avanzar en la c</w:t>
      </w:r>
      <w:r w:rsidRPr="00C22DB3">
        <w:rPr>
          <w:rFonts w:ascii="Calibri" w:hAnsi="Calibri" w:cs="Calibri"/>
          <w:sz w:val="22"/>
          <w:szCs w:val="22"/>
        </w:rPr>
        <w:t xml:space="preserve">onsolidación de capacidad académica de la Institución hacia su proyección como una universidad investigativa. </w:t>
      </w:r>
    </w:p>
    <w:p w:rsidR="00390D3E" w:rsidRPr="00C22DB3" w:rsidRDefault="00390D3E" w:rsidP="00390D3E">
      <w:pPr>
        <w:numPr>
          <w:ilvl w:val="0"/>
          <w:numId w:val="2"/>
        </w:numPr>
        <w:suppressAutoHyphens w:val="0"/>
        <w:spacing w:before="120" w:after="120"/>
        <w:jc w:val="both"/>
        <w:rPr>
          <w:rFonts w:ascii="Calibri" w:hAnsi="Calibri" w:cs="Calibri"/>
          <w:sz w:val="22"/>
          <w:szCs w:val="22"/>
        </w:rPr>
      </w:pPr>
      <w:r>
        <w:rPr>
          <w:rFonts w:ascii="Calibri" w:hAnsi="Calibri" w:cs="Calibri"/>
          <w:sz w:val="22"/>
          <w:szCs w:val="22"/>
        </w:rPr>
        <w:t xml:space="preserve">Propiciar una reforma académica, </w:t>
      </w:r>
      <w:r w:rsidRPr="00C22DB3">
        <w:rPr>
          <w:rFonts w:ascii="Calibri" w:hAnsi="Calibri" w:cs="Calibri"/>
          <w:sz w:val="22"/>
          <w:szCs w:val="22"/>
        </w:rPr>
        <w:t xml:space="preserve">curricular y pedagógica que permita consolidar un modelo de Universidad </w:t>
      </w:r>
      <w:r>
        <w:rPr>
          <w:rFonts w:ascii="Calibri" w:hAnsi="Calibri" w:cs="Calibri"/>
          <w:sz w:val="22"/>
          <w:szCs w:val="22"/>
        </w:rPr>
        <w:t>orientado a la f</w:t>
      </w:r>
      <w:r w:rsidRPr="00C22DB3">
        <w:rPr>
          <w:rFonts w:ascii="Calibri" w:hAnsi="Calibri" w:cs="Calibri"/>
          <w:sz w:val="22"/>
          <w:szCs w:val="22"/>
        </w:rPr>
        <w:t>lexibilización, diversificación, pertinencia, movilidad de estudiantes  y  profesores e internacionalización de programas académicos.</w:t>
      </w:r>
    </w:p>
    <w:p w:rsidR="00390D3E" w:rsidRPr="00C22DB3" w:rsidRDefault="00390D3E" w:rsidP="00390D3E">
      <w:pPr>
        <w:numPr>
          <w:ilvl w:val="0"/>
          <w:numId w:val="2"/>
        </w:numPr>
        <w:suppressAutoHyphens w:val="0"/>
        <w:spacing w:before="120" w:after="120"/>
        <w:jc w:val="both"/>
        <w:rPr>
          <w:rFonts w:ascii="Calibri" w:hAnsi="Calibri" w:cs="Calibri"/>
          <w:sz w:val="22"/>
          <w:szCs w:val="22"/>
        </w:rPr>
      </w:pPr>
      <w:r>
        <w:rPr>
          <w:rFonts w:ascii="Calibri" w:hAnsi="Calibri" w:cs="Calibri"/>
          <w:sz w:val="22"/>
          <w:szCs w:val="22"/>
        </w:rPr>
        <w:lastRenderedPageBreak/>
        <w:t>Actualizar y d</w:t>
      </w:r>
      <w:r w:rsidRPr="00C22DB3">
        <w:rPr>
          <w:rFonts w:ascii="Calibri" w:hAnsi="Calibri" w:cs="Calibri"/>
          <w:sz w:val="22"/>
          <w:szCs w:val="22"/>
        </w:rPr>
        <w:t>iversificar las modalidades educativas y fortalecer la oferta académica con énfasis n</w:t>
      </w:r>
      <w:r>
        <w:rPr>
          <w:rFonts w:ascii="Calibri" w:hAnsi="Calibri" w:cs="Calibri"/>
          <w:sz w:val="22"/>
          <w:szCs w:val="22"/>
        </w:rPr>
        <w:t>iveles de formación posgradual.</w:t>
      </w:r>
    </w:p>
    <w:p w:rsidR="00390D3E" w:rsidRPr="00C22DB3" w:rsidRDefault="00390D3E" w:rsidP="00390D3E">
      <w:pPr>
        <w:numPr>
          <w:ilvl w:val="0"/>
          <w:numId w:val="2"/>
        </w:numPr>
        <w:suppressAutoHyphens w:val="0"/>
        <w:spacing w:before="120" w:after="120"/>
        <w:jc w:val="both"/>
        <w:rPr>
          <w:rFonts w:ascii="Calibri" w:hAnsi="Calibri" w:cs="Calibri"/>
          <w:sz w:val="22"/>
          <w:szCs w:val="22"/>
        </w:rPr>
      </w:pPr>
      <w:r w:rsidRPr="00C22DB3">
        <w:rPr>
          <w:rFonts w:ascii="Calibri" w:hAnsi="Calibri" w:cs="Calibri"/>
          <w:sz w:val="22"/>
          <w:szCs w:val="22"/>
        </w:rPr>
        <w:t xml:space="preserve">Fortalecer y articular las funciones universitarias de docencia, investigación, extensión y proyección social. </w:t>
      </w:r>
    </w:p>
    <w:p w:rsidR="00390D3E" w:rsidRPr="00C22DB3" w:rsidRDefault="00390D3E" w:rsidP="00390D3E">
      <w:pPr>
        <w:numPr>
          <w:ilvl w:val="0"/>
          <w:numId w:val="2"/>
        </w:numPr>
        <w:suppressAutoHyphens w:val="0"/>
        <w:spacing w:before="120" w:after="120"/>
        <w:jc w:val="both"/>
        <w:rPr>
          <w:rFonts w:ascii="Calibri" w:hAnsi="Calibri" w:cs="Calibri"/>
          <w:sz w:val="22"/>
          <w:szCs w:val="22"/>
        </w:rPr>
      </w:pPr>
      <w:r w:rsidRPr="00C22DB3">
        <w:rPr>
          <w:rFonts w:ascii="Calibri" w:hAnsi="Calibri" w:cs="Calibri"/>
          <w:sz w:val="22"/>
          <w:szCs w:val="22"/>
        </w:rPr>
        <w:t xml:space="preserve">Promover el dominio de segunda lengua por parte del  estudiantado y  el profesorado. </w:t>
      </w:r>
    </w:p>
    <w:p w:rsidR="00390D3E" w:rsidRPr="00C22DB3" w:rsidRDefault="00390D3E" w:rsidP="00390D3E">
      <w:pPr>
        <w:numPr>
          <w:ilvl w:val="0"/>
          <w:numId w:val="2"/>
        </w:numPr>
        <w:suppressAutoHyphens w:val="0"/>
        <w:spacing w:before="120" w:after="120"/>
        <w:jc w:val="both"/>
        <w:rPr>
          <w:rFonts w:ascii="Calibri" w:hAnsi="Calibri" w:cs="Calibri"/>
          <w:sz w:val="22"/>
          <w:szCs w:val="22"/>
        </w:rPr>
      </w:pPr>
      <w:r w:rsidRPr="00C22DB3">
        <w:rPr>
          <w:rFonts w:ascii="Calibri" w:hAnsi="Calibri" w:cs="Calibri"/>
          <w:sz w:val="22"/>
          <w:szCs w:val="22"/>
        </w:rPr>
        <w:t xml:space="preserve">Consolidar </w:t>
      </w:r>
      <w:smartTag w:uri="urn:schemas-microsoft-com:office:smarttags" w:element="PersonName">
        <w:smartTagPr>
          <w:attr w:name="ProductID" w:val="la Acreditaci￳n"/>
        </w:smartTagPr>
        <w:r w:rsidRPr="00C22DB3">
          <w:rPr>
            <w:rFonts w:ascii="Calibri" w:hAnsi="Calibri" w:cs="Calibri"/>
            <w:sz w:val="22"/>
            <w:szCs w:val="22"/>
          </w:rPr>
          <w:t>la Acreditación</w:t>
        </w:r>
      </w:smartTag>
      <w:r w:rsidRPr="00C22DB3">
        <w:rPr>
          <w:rFonts w:ascii="Calibri" w:hAnsi="Calibri" w:cs="Calibri"/>
          <w:sz w:val="22"/>
          <w:szCs w:val="22"/>
        </w:rPr>
        <w:t xml:space="preserve"> de Alta Calidad de los proyectos curriculares </w:t>
      </w:r>
      <w:r>
        <w:rPr>
          <w:rFonts w:ascii="Calibri" w:hAnsi="Calibri" w:cs="Calibri"/>
          <w:sz w:val="22"/>
          <w:szCs w:val="22"/>
        </w:rPr>
        <w:t xml:space="preserve">ya las condiciones </w:t>
      </w:r>
      <w:r w:rsidRPr="00C22DB3">
        <w:rPr>
          <w:rFonts w:ascii="Calibri" w:hAnsi="Calibri" w:cs="Calibri"/>
          <w:sz w:val="22"/>
          <w:szCs w:val="22"/>
        </w:rPr>
        <w:t xml:space="preserve">que posibiliten </w:t>
      </w:r>
      <w:smartTag w:uri="urn:schemas-microsoft-com:office:smarttags" w:element="PersonName">
        <w:smartTagPr>
          <w:attr w:name="ProductID" w:val="la Acreditaci￳n  Institucional."/>
        </w:smartTagPr>
        <w:r w:rsidRPr="00C22DB3">
          <w:rPr>
            <w:rFonts w:ascii="Calibri" w:hAnsi="Calibri" w:cs="Calibri"/>
            <w:sz w:val="22"/>
            <w:szCs w:val="22"/>
          </w:rPr>
          <w:t>la Acreditación  Institucional.</w:t>
        </w:r>
      </w:smartTag>
      <w:r w:rsidRPr="00C22DB3">
        <w:rPr>
          <w:rFonts w:ascii="Calibri" w:hAnsi="Calibri" w:cs="Calibri"/>
          <w:sz w:val="22"/>
          <w:szCs w:val="22"/>
        </w:rPr>
        <w:t xml:space="preserve"> </w:t>
      </w:r>
    </w:p>
    <w:p w:rsidR="00390D3E" w:rsidRDefault="00390D3E" w:rsidP="00390D3E">
      <w:pPr>
        <w:numPr>
          <w:ilvl w:val="0"/>
          <w:numId w:val="2"/>
        </w:numPr>
        <w:suppressAutoHyphens w:val="0"/>
        <w:autoSpaceDE w:val="0"/>
        <w:autoSpaceDN w:val="0"/>
        <w:adjustRightInd w:val="0"/>
        <w:spacing w:before="120" w:after="120"/>
        <w:jc w:val="both"/>
        <w:rPr>
          <w:rFonts w:ascii="Calibri" w:hAnsi="Calibri" w:cs="Calibri"/>
          <w:sz w:val="22"/>
          <w:szCs w:val="22"/>
        </w:rPr>
      </w:pPr>
      <w:r w:rsidRPr="00C22DB3">
        <w:rPr>
          <w:rFonts w:ascii="Calibri" w:hAnsi="Calibri" w:cs="Calibri"/>
          <w:sz w:val="22"/>
          <w:szCs w:val="22"/>
        </w:rPr>
        <w:t xml:space="preserve">Fortalecer la relación de </w:t>
      </w:r>
      <w:smartTag w:uri="urn:schemas-microsoft-com:office:smarttags" w:element="PersonName">
        <w:smartTagPr>
          <w:attr w:name="ProductID" w:val="la Universidad"/>
        </w:smartTagPr>
        <w:r w:rsidRPr="00C22DB3">
          <w:rPr>
            <w:rFonts w:ascii="Calibri" w:hAnsi="Calibri" w:cs="Calibri"/>
            <w:sz w:val="22"/>
            <w:szCs w:val="22"/>
          </w:rPr>
          <w:t>la Universidad</w:t>
        </w:r>
      </w:smartTag>
      <w:r w:rsidRPr="00C22DB3">
        <w:rPr>
          <w:rFonts w:ascii="Calibri" w:hAnsi="Calibri" w:cs="Calibri"/>
          <w:sz w:val="22"/>
          <w:szCs w:val="22"/>
        </w:rPr>
        <w:t xml:space="preserve"> con el desarrollo de </w:t>
      </w:r>
      <w:smartTag w:uri="urn:schemas-microsoft-com:office:smarttags" w:element="PersonName">
        <w:smartTagPr>
          <w:attr w:name="ProductID" w:val="la Regi￳n Capital"/>
        </w:smartTagPr>
        <w:r w:rsidRPr="00C22DB3">
          <w:rPr>
            <w:rFonts w:ascii="Calibri" w:hAnsi="Calibri" w:cs="Calibri"/>
            <w:sz w:val="22"/>
            <w:szCs w:val="22"/>
          </w:rPr>
          <w:t>la Región Capital</w:t>
        </w:r>
      </w:smartTag>
      <w:r w:rsidRPr="00C22DB3">
        <w:rPr>
          <w:rFonts w:ascii="Calibri" w:hAnsi="Calibri" w:cs="Calibri"/>
          <w:sz w:val="22"/>
          <w:szCs w:val="22"/>
        </w:rPr>
        <w:t xml:space="preserve"> y sus aportes  a la solución de los problemas del país.</w:t>
      </w:r>
    </w:p>
    <w:p w:rsidR="00390D3E" w:rsidRDefault="00390D3E" w:rsidP="00390D3E">
      <w:pPr>
        <w:autoSpaceDE w:val="0"/>
        <w:autoSpaceDN w:val="0"/>
        <w:adjustRightInd w:val="0"/>
        <w:spacing w:before="120" w:after="120"/>
        <w:jc w:val="both"/>
        <w:rPr>
          <w:rFonts w:ascii="Calibri" w:hAnsi="Calibri" w:cs="Calibri"/>
          <w:sz w:val="22"/>
          <w:szCs w:val="22"/>
        </w:rPr>
      </w:pPr>
    </w:p>
    <w:p w:rsidR="00390D3E" w:rsidRPr="001A2190" w:rsidRDefault="00390D3E" w:rsidP="00390D3E">
      <w:pPr>
        <w:numPr>
          <w:ilvl w:val="0"/>
          <w:numId w:val="10"/>
        </w:numPr>
        <w:suppressAutoHyphens w:val="0"/>
        <w:autoSpaceDE w:val="0"/>
        <w:autoSpaceDN w:val="0"/>
        <w:adjustRightInd w:val="0"/>
        <w:spacing w:before="120" w:after="120"/>
        <w:jc w:val="both"/>
        <w:rPr>
          <w:rFonts w:ascii="Calibri" w:hAnsi="Calibri" w:cs="Calibri"/>
          <w:b/>
          <w:sz w:val="22"/>
          <w:szCs w:val="22"/>
        </w:rPr>
      </w:pPr>
      <w:r w:rsidRPr="001A2190">
        <w:rPr>
          <w:rFonts w:ascii="Calibri" w:hAnsi="Calibri" w:cs="Calibri"/>
          <w:b/>
          <w:sz w:val="22"/>
          <w:szCs w:val="22"/>
        </w:rPr>
        <w:t xml:space="preserve">Estructura </w:t>
      </w:r>
      <w:r>
        <w:rPr>
          <w:rFonts w:ascii="Calibri" w:hAnsi="Calibri" w:cs="Calibri"/>
          <w:b/>
          <w:sz w:val="22"/>
          <w:szCs w:val="22"/>
        </w:rPr>
        <w:t>y Proyectos</w:t>
      </w:r>
    </w:p>
    <w:p w:rsidR="00390D3E" w:rsidRDefault="00390D3E" w:rsidP="00390D3E">
      <w:pPr>
        <w:autoSpaceDE w:val="0"/>
        <w:autoSpaceDN w:val="0"/>
        <w:adjustRightInd w:val="0"/>
        <w:spacing w:before="120" w:after="120"/>
        <w:jc w:val="both"/>
        <w:rPr>
          <w:rFonts w:ascii="Calibri" w:hAnsi="Calibri" w:cs="Calibri"/>
          <w:sz w:val="22"/>
          <w:szCs w:val="22"/>
        </w:rPr>
      </w:pPr>
      <w:r>
        <w:rPr>
          <w:rFonts w:ascii="Calibri" w:hAnsi="Calibri" w:cs="Calibri"/>
          <w:sz w:val="22"/>
          <w:szCs w:val="22"/>
        </w:rPr>
        <w:t>Como estrategia articuladora de la gestión de las distintas dependencias de la Universidad y mecanismo para garantizar el logro de los propósitos institucionales y su correspondencia con el modelo de gestión universitaria, el Proyecto Académico Universitario se estructura alrededor de cinco Proyectos Transversales.</w:t>
      </w:r>
    </w:p>
    <w:p w:rsidR="00390D3E" w:rsidRDefault="00390D3E" w:rsidP="00390D3E">
      <w:pPr>
        <w:widowControl w:val="0"/>
        <w:numPr>
          <w:ilvl w:val="0"/>
          <w:numId w:val="14"/>
        </w:numPr>
        <w:suppressAutoHyphens w:val="0"/>
        <w:autoSpaceDE w:val="0"/>
        <w:autoSpaceDN w:val="0"/>
        <w:adjustRightInd w:val="0"/>
        <w:jc w:val="both"/>
        <w:rPr>
          <w:rFonts w:ascii="Calibri" w:hAnsi="Calibri" w:cs="Calibri"/>
          <w:sz w:val="22"/>
          <w:szCs w:val="22"/>
        </w:rPr>
      </w:pPr>
      <w:r>
        <w:rPr>
          <w:rFonts w:ascii="Calibri" w:hAnsi="Calibri" w:cs="Calibri"/>
          <w:sz w:val="22"/>
          <w:szCs w:val="22"/>
        </w:rPr>
        <w:t>Desarrollo Profesoral Integral: se pretende la articulación de las acciones que se adelantan desde las distintas unidades académicas en la vía de f</w:t>
      </w:r>
      <w:r w:rsidRPr="005C1A86">
        <w:rPr>
          <w:rFonts w:ascii="Calibri" w:hAnsi="Calibri" w:cs="Calibri"/>
          <w:sz w:val="22"/>
          <w:szCs w:val="22"/>
        </w:rPr>
        <w:t>omentar</w:t>
      </w:r>
      <w:r>
        <w:rPr>
          <w:rFonts w:ascii="Calibri" w:hAnsi="Calibri" w:cs="Calibri"/>
          <w:sz w:val="22"/>
          <w:szCs w:val="22"/>
        </w:rPr>
        <w:t xml:space="preserve"> y desarrollar</w:t>
      </w:r>
      <w:r w:rsidRPr="005C1A86">
        <w:rPr>
          <w:rFonts w:ascii="Calibri" w:hAnsi="Calibri" w:cs="Calibri"/>
          <w:sz w:val="22"/>
          <w:szCs w:val="22"/>
        </w:rPr>
        <w:t xml:space="preserve"> un modelo de desarrollo profesoral integral </w:t>
      </w:r>
      <w:r>
        <w:rPr>
          <w:rFonts w:ascii="Calibri" w:hAnsi="Calibri" w:cs="Calibri"/>
          <w:sz w:val="22"/>
          <w:szCs w:val="22"/>
        </w:rPr>
        <w:t xml:space="preserve">así como la </w:t>
      </w:r>
      <w:r w:rsidRPr="005C1A86">
        <w:rPr>
          <w:rFonts w:ascii="Calibri" w:hAnsi="Calibri" w:cs="Calibri"/>
          <w:sz w:val="22"/>
          <w:szCs w:val="22"/>
        </w:rPr>
        <w:t>consolidación de la comunidad docente</w:t>
      </w:r>
      <w:r>
        <w:rPr>
          <w:rFonts w:ascii="Calibri" w:hAnsi="Calibri" w:cs="Calibri"/>
          <w:sz w:val="22"/>
          <w:szCs w:val="22"/>
        </w:rPr>
        <w:t xml:space="preserve">. </w:t>
      </w:r>
    </w:p>
    <w:p w:rsidR="00390D3E" w:rsidRDefault="00390D3E" w:rsidP="00390D3E">
      <w:pPr>
        <w:widowControl w:val="0"/>
        <w:autoSpaceDE w:val="0"/>
        <w:autoSpaceDN w:val="0"/>
        <w:adjustRightInd w:val="0"/>
        <w:ind w:left="360"/>
        <w:jc w:val="both"/>
        <w:rPr>
          <w:rFonts w:ascii="Calibri" w:hAnsi="Calibri" w:cs="Calibri"/>
          <w:sz w:val="22"/>
          <w:szCs w:val="22"/>
        </w:rPr>
      </w:pPr>
      <w:r>
        <w:rPr>
          <w:rFonts w:ascii="Calibri" w:hAnsi="Calibri" w:cs="Calibri"/>
          <w:sz w:val="22"/>
          <w:szCs w:val="22"/>
        </w:rPr>
        <w:t xml:space="preserve">En el anterior sentido, se tiene como propósitos fundamentales en este proyecto: </w:t>
      </w:r>
    </w:p>
    <w:p w:rsidR="00390D3E" w:rsidRDefault="00390D3E" w:rsidP="00390D3E">
      <w:pPr>
        <w:widowControl w:val="0"/>
        <w:numPr>
          <w:ilvl w:val="0"/>
          <w:numId w:val="16"/>
        </w:numPr>
        <w:suppressAutoHyphens w:val="0"/>
        <w:autoSpaceDE w:val="0"/>
        <w:autoSpaceDN w:val="0"/>
        <w:adjustRightInd w:val="0"/>
        <w:jc w:val="both"/>
        <w:rPr>
          <w:rFonts w:ascii="Calibri" w:hAnsi="Calibri" w:cs="Calibri"/>
          <w:sz w:val="22"/>
          <w:szCs w:val="22"/>
        </w:rPr>
      </w:pPr>
      <w:r>
        <w:rPr>
          <w:rFonts w:ascii="Calibri" w:hAnsi="Calibri" w:cs="Calibri"/>
          <w:sz w:val="22"/>
          <w:szCs w:val="22"/>
        </w:rPr>
        <w:t>Consolidación del modelo de evaluación docente</w:t>
      </w:r>
    </w:p>
    <w:p w:rsidR="00390D3E" w:rsidRPr="00163A04" w:rsidRDefault="00390D3E" w:rsidP="00390D3E">
      <w:pPr>
        <w:widowControl w:val="0"/>
        <w:numPr>
          <w:ilvl w:val="0"/>
          <w:numId w:val="16"/>
        </w:numPr>
        <w:suppressAutoHyphens w:val="0"/>
        <w:autoSpaceDE w:val="0"/>
        <w:autoSpaceDN w:val="0"/>
        <w:adjustRightInd w:val="0"/>
        <w:jc w:val="both"/>
        <w:rPr>
          <w:rFonts w:ascii="Calibri" w:hAnsi="Calibri" w:cs="Calibri"/>
          <w:sz w:val="22"/>
          <w:szCs w:val="22"/>
        </w:rPr>
      </w:pPr>
      <w:r w:rsidRPr="00163A04">
        <w:rPr>
          <w:rFonts w:ascii="Calibri" w:hAnsi="Calibri" w:cs="Calibri"/>
          <w:sz w:val="22"/>
          <w:szCs w:val="22"/>
        </w:rPr>
        <w:t xml:space="preserve">Actualización de los planes de formación docente </w:t>
      </w:r>
      <w:r>
        <w:rPr>
          <w:rFonts w:ascii="Calibri" w:hAnsi="Calibri" w:cs="Calibri"/>
          <w:sz w:val="22"/>
          <w:szCs w:val="22"/>
        </w:rPr>
        <w:t>y</w:t>
      </w:r>
      <w:r w:rsidRPr="00163A04">
        <w:rPr>
          <w:rFonts w:ascii="Calibri" w:hAnsi="Calibri" w:cs="Calibri"/>
          <w:sz w:val="22"/>
          <w:szCs w:val="22"/>
        </w:rPr>
        <w:t xml:space="preserve"> consolida</w:t>
      </w:r>
      <w:r>
        <w:rPr>
          <w:rFonts w:ascii="Calibri" w:hAnsi="Calibri" w:cs="Calibri"/>
          <w:sz w:val="22"/>
          <w:szCs w:val="22"/>
        </w:rPr>
        <w:t>ción de</w:t>
      </w:r>
      <w:r w:rsidRPr="00163A04">
        <w:rPr>
          <w:rFonts w:ascii="Calibri" w:hAnsi="Calibri" w:cs="Calibri"/>
          <w:sz w:val="22"/>
          <w:szCs w:val="22"/>
        </w:rPr>
        <w:t xml:space="preserve">l programa de formación y cualificación docente, con prioridad en la formación doctoral. </w:t>
      </w:r>
    </w:p>
    <w:p w:rsidR="00390D3E" w:rsidRDefault="00390D3E" w:rsidP="00390D3E">
      <w:pPr>
        <w:widowControl w:val="0"/>
        <w:numPr>
          <w:ilvl w:val="0"/>
          <w:numId w:val="16"/>
        </w:numPr>
        <w:suppressAutoHyphens w:val="0"/>
        <w:autoSpaceDE w:val="0"/>
        <w:autoSpaceDN w:val="0"/>
        <w:adjustRightInd w:val="0"/>
        <w:jc w:val="both"/>
        <w:rPr>
          <w:rFonts w:ascii="Calibri" w:hAnsi="Calibri" w:cs="Calibri"/>
          <w:sz w:val="22"/>
          <w:szCs w:val="22"/>
        </w:rPr>
      </w:pPr>
      <w:r>
        <w:rPr>
          <w:rFonts w:ascii="Calibri" w:hAnsi="Calibri" w:cs="Calibri"/>
          <w:sz w:val="22"/>
          <w:szCs w:val="22"/>
        </w:rPr>
        <w:t>Consolidación de la política de carrera docente; fortalecer los criterios de vinculación docente</w:t>
      </w:r>
      <w:r>
        <w:rPr>
          <w:rStyle w:val="Refdenotaalpie"/>
          <w:rFonts w:ascii="Calibri" w:hAnsi="Calibri"/>
          <w:sz w:val="22"/>
          <w:szCs w:val="22"/>
        </w:rPr>
        <w:footnoteReference w:id="1"/>
      </w:r>
      <w:r>
        <w:rPr>
          <w:rFonts w:ascii="Calibri" w:hAnsi="Calibri" w:cs="Calibri"/>
          <w:sz w:val="22"/>
          <w:szCs w:val="22"/>
        </w:rPr>
        <w:t>, formación posgradual</w:t>
      </w:r>
      <w:r>
        <w:rPr>
          <w:rStyle w:val="Refdenotaalpie"/>
          <w:rFonts w:ascii="Calibri" w:hAnsi="Calibri"/>
          <w:sz w:val="22"/>
          <w:szCs w:val="22"/>
        </w:rPr>
        <w:footnoteReference w:id="2"/>
      </w:r>
      <w:r>
        <w:rPr>
          <w:rFonts w:ascii="Calibri" w:hAnsi="Calibri" w:cs="Calibri"/>
          <w:sz w:val="22"/>
          <w:szCs w:val="22"/>
        </w:rPr>
        <w:t xml:space="preserve"> de alto nivel así como la normatividad de disfrute de año sabático</w:t>
      </w:r>
      <w:r>
        <w:rPr>
          <w:rStyle w:val="Refdenotaalpie"/>
          <w:rFonts w:ascii="Calibri" w:hAnsi="Calibri"/>
          <w:sz w:val="22"/>
          <w:szCs w:val="22"/>
        </w:rPr>
        <w:footnoteReference w:id="3"/>
      </w:r>
      <w:r>
        <w:rPr>
          <w:rFonts w:ascii="Calibri" w:hAnsi="Calibri" w:cs="Calibri"/>
          <w:sz w:val="22"/>
          <w:szCs w:val="22"/>
        </w:rPr>
        <w:t xml:space="preserve">. </w:t>
      </w:r>
    </w:p>
    <w:p w:rsidR="00390D3E" w:rsidRDefault="00390D3E" w:rsidP="00390D3E">
      <w:pPr>
        <w:widowControl w:val="0"/>
        <w:autoSpaceDE w:val="0"/>
        <w:autoSpaceDN w:val="0"/>
        <w:adjustRightInd w:val="0"/>
        <w:jc w:val="both"/>
        <w:rPr>
          <w:rFonts w:ascii="Calibri" w:hAnsi="Calibri" w:cs="Calibri"/>
          <w:sz w:val="22"/>
          <w:szCs w:val="22"/>
        </w:rPr>
      </w:pPr>
      <w:r>
        <w:rPr>
          <w:noProof/>
          <w:szCs w:val="22"/>
          <w:lang w:val="es-CO" w:eastAsia="es-CO"/>
        </w:rPr>
        <w:lastRenderedPageBreak/>
        <w:drawing>
          <wp:inline distT="0" distB="0" distL="0" distR="0">
            <wp:extent cx="5581650" cy="644144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581650" cy="6441440"/>
                    </a:xfrm>
                    <a:prstGeom prst="rect">
                      <a:avLst/>
                    </a:prstGeom>
                    <a:noFill/>
                    <a:ln w="9525">
                      <a:noFill/>
                      <a:miter lim="800000"/>
                      <a:headEnd/>
                      <a:tailEnd/>
                    </a:ln>
                  </pic:spPr>
                </pic:pic>
              </a:graphicData>
            </a:graphic>
          </wp:inline>
        </w:drawing>
      </w:r>
    </w:p>
    <w:p w:rsidR="00390D3E" w:rsidRDefault="00390D3E" w:rsidP="00390D3E">
      <w:pPr>
        <w:autoSpaceDE w:val="0"/>
        <w:autoSpaceDN w:val="0"/>
        <w:adjustRightInd w:val="0"/>
        <w:spacing w:before="120" w:after="120"/>
        <w:jc w:val="both"/>
        <w:rPr>
          <w:rFonts w:ascii="Calibri" w:hAnsi="Calibri" w:cs="Calibri"/>
          <w:sz w:val="22"/>
          <w:szCs w:val="22"/>
        </w:rPr>
      </w:pPr>
    </w:p>
    <w:p w:rsidR="00390D3E" w:rsidRDefault="00390D3E" w:rsidP="00390D3E">
      <w:pPr>
        <w:numPr>
          <w:ilvl w:val="0"/>
          <w:numId w:val="14"/>
        </w:numPr>
        <w:suppressAutoHyphens w:val="0"/>
        <w:autoSpaceDE w:val="0"/>
        <w:autoSpaceDN w:val="0"/>
        <w:adjustRightInd w:val="0"/>
        <w:spacing w:before="120" w:after="120"/>
        <w:jc w:val="both"/>
        <w:rPr>
          <w:rFonts w:ascii="Calibri" w:hAnsi="Calibri" w:cs="Calibri"/>
          <w:sz w:val="22"/>
          <w:szCs w:val="22"/>
        </w:rPr>
      </w:pPr>
      <w:r>
        <w:rPr>
          <w:rFonts w:ascii="Calibri" w:hAnsi="Calibri" w:cs="Calibri"/>
          <w:sz w:val="22"/>
          <w:szCs w:val="22"/>
        </w:rPr>
        <w:t xml:space="preserve">Modelo Pedagógico y Desarrollo Curricular: cuyos objetivos son: </w:t>
      </w:r>
    </w:p>
    <w:p w:rsidR="00390D3E" w:rsidRDefault="00390D3E" w:rsidP="00390D3E">
      <w:pPr>
        <w:numPr>
          <w:ilvl w:val="0"/>
          <w:numId w:val="17"/>
        </w:numPr>
        <w:suppressAutoHyphens w:val="0"/>
        <w:autoSpaceDE w:val="0"/>
        <w:autoSpaceDN w:val="0"/>
        <w:adjustRightInd w:val="0"/>
        <w:spacing w:before="120" w:after="120"/>
        <w:jc w:val="both"/>
        <w:rPr>
          <w:rFonts w:ascii="Calibri" w:hAnsi="Calibri" w:cs="Calibri"/>
          <w:sz w:val="22"/>
          <w:szCs w:val="22"/>
        </w:rPr>
      </w:pPr>
      <w:r>
        <w:rPr>
          <w:rFonts w:ascii="Calibri" w:hAnsi="Calibri" w:cs="Calibri"/>
          <w:sz w:val="22"/>
          <w:szCs w:val="22"/>
        </w:rPr>
        <w:t xml:space="preserve">Articular y consolidar acciones que permitan crear el modelo educativo institucional. </w:t>
      </w:r>
    </w:p>
    <w:p w:rsidR="00390D3E" w:rsidRDefault="00390D3E" w:rsidP="00390D3E">
      <w:pPr>
        <w:numPr>
          <w:ilvl w:val="0"/>
          <w:numId w:val="17"/>
        </w:numPr>
        <w:suppressAutoHyphens w:val="0"/>
        <w:autoSpaceDE w:val="0"/>
        <w:autoSpaceDN w:val="0"/>
        <w:adjustRightInd w:val="0"/>
        <w:spacing w:before="120" w:after="120"/>
        <w:jc w:val="both"/>
        <w:rPr>
          <w:rFonts w:ascii="Calibri" w:hAnsi="Calibri" w:cs="Calibri"/>
          <w:sz w:val="22"/>
          <w:szCs w:val="22"/>
        </w:rPr>
      </w:pPr>
      <w:r>
        <w:rPr>
          <w:rFonts w:ascii="Calibri" w:hAnsi="Calibri" w:cs="Calibri"/>
          <w:sz w:val="22"/>
          <w:szCs w:val="22"/>
        </w:rPr>
        <w:t xml:space="preserve">Flexibilizar el currículo y las modalidades formativas, el desarrollo normativo consistente con las proyecciones de desarrollo y, </w:t>
      </w:r>
    </w:p>
    <w:p w:rsidR="00390D3E" w:rsidRDefault="00390D3E" w:rsidP="00390D3E">
      <w:pPr>
        <w:numPr>
          <w:ilvl w:val="0"/>
          <w:numId w:val="17"/>
        </w:numPr>
        <w:suppressAutoHyphens w:val="0"/>
        <w:autoSpaceDE w:val="0"/>
        <w:autoSpaceDN w:val="0"/>
        <w:adjustRightInd w:val="0"/>
        <w:spacing w:before="120" w:after="120"/>
        <w:jc w:val="both"/>
        <w:rPr>
          <w:rFonts w:ascii="Calibri" w:hAnsi="Calibri" w:cs="Calibri"/>
          <w:sz w:val="22"/>
          <w:szCs w:val="22"/>
        </w:rPr>
      </w:pPr>
      <w:r>
        <w:rPr>
          <w:rFonts w:ascii="Calibri" w:hAnsi="Calibri" w:cs="Calibri"/>
          <w:sz w:val="22"/>
          <w:szCs w:val="22"/>
        </w:rPr>
        <w:t xml:space="preserve">Formación pedagógica y didáctica del profesorado. </w:t>
      </w:r>
    </w:p>
    <w:p w:rsidR="00390D3E" w:rsidRDefault="00390D3E" w:rsidP="00390D3E">
      <w:pPr>
        <w:autoSpaceDE w:val="0"/>
        <w:autoSpaceDN w:val="0"/>
        <w:adjustRightInd w:val="0"/>
        <w:spacing w:before="120" w:after="120"/>
        <w:jc w:val="both"/>
        <w:rPr>
          <w:rFonts w:ascii="Calibri" w:hAnsi="Calibri" w:cs="Calibri"/>
          <w:sz w:val="22"/>
          <w:szCs w:val="22"/>
        </w:rPr>
      </w:pPr>
      <w:r>
        <w:rPr>
          <w:noProof/>
          <w:szCs w:val="22"/>
          <w:lang w:val="es-CO" w:eastAsia="es-CO"/>
        </w:rPr>
        <w:lastRenderedPageBreak/>
        <w:drawing>
          <wp:inline distT="0" distB="0" distL="0" distR="0">
            <wp:extent cx="5575300" cy="3309620"/>
            <wp:effectExtent l="1905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575300" cy="3309620"/>
                    </a:xfrm>
                    <a:prstGeom prst="rect">
                      <a:avLst/>
                    </a:prstGeom>
                    <a:noFill/>
                    <a:ln w="9525">
                      <a:noFill/>
                      <a:miter lim="800000"/>
                      <a:headEnd/>
                      <a:tailEnd/>
                    </a:ln>
                  </pic:spPr>
                </pic:pic>
              </a:graphicData>
            </a:graphic>
          </wp:inline>
        </w:drawing>
      </w:r>
    </w:p>
    <w:p w:rsidR="00390D3E" w:rsidRPr="00653A18" w:rsidRDefault="00390D3E" w:rsidP="00390D3E">
      <w:pPr>
        <w:autoSpaceDE w:val="0"/>
        <w:autoSpaceDN w:val="0"/>
        <w:adjustRightInd w:val="0"/>
        <w:spacing w:before="120" w:after="120"/>
        <w:jc w:val="both"/>
        <w:rPr>
          <w:rFonts w:ascii="Calibri" w:hAnsi="Calibri" w:cs="Calibri"/>
          <w:sz w:val="22"/>
          <w:szCs w:val="22"/>
          <w:lang w:val="es-CO"/>
        </w:rPr>
      </w:pPr>
    </w:p>
    <w:p w:rsidR="00390D3E" w:rsidRDefault="00390D3E" w:rsidP="00390D3E">
      <w:pPr>
        <w:numPr>
          <w:ilvl w:val="0"/>
          <w:numId w:val="14"/>
        </w:numPr>
        <w:suppressAutoHyphens w:val="0"/>
        <w:autoSpaceDE w:val="0"/>
        <w:autoSpaceDN w:val="0"/>
        <w:adjustRightInd w:val="0"/>
        <w:spacing w:before="120" w:after="120"/>
        <w:jc w:val="both"/>
        <w:rPr>
          <w:rFonts w:ascii="Calibri" w:hAnsi="Calibri" w:cs="Calibri"/>
          <w:sz w:val="22"/>
          <w:szCs w:val="22"/>
        </w:rPr>
      </w:pPr>
      <w:r w:rsidRPr="001D2F04">
        <w:rPr>
          <w:rFonts w:ascii="Calibri" w:hAnsi="Calibri" w:cs="Calibri"/>
          <w:sz w:val="22"/>
          <w:szCs w:val="22"/>
        </w:rPr>
        <w:t>Ampliación y Diversificación de Cobertura</w:t>
      </w:r>
      <w:r>
        <w:rPr>
          <w:rFonts w:ascii="Calibri" w:hAnsi="Calibri" w:cs="Calibri"/>
          <w:sz w:val="22"/>
          <w:szCs w:val="22"/>
        </w:rPr>
        <w:t xml:space="preserve">: con este proyecto se busca: </w:t>
      </w:r>
    </w:p>
    <w:p w:rsidR="00390D3E" w:rsidRDefault="00390D3E" w:rsidP="00390D3E">
      <w:pPr>
        <w:numPr>
          <w:ilvl w:val="0"/>
          <w:numId w:val="18"/>
        </w:numPr>
        <w:suppressAutoHyphens w:val="0"/>
        <w:autoSpaceDE w:val="0"/>
        <w:autoSpaceDN w:val="0"/>
        <w:adjustRightInd w:val="0"/>
        <w:spacing w:before="120" w:after="120"/>
        <w:jc w:val="both"/>
        <w:rPr>
          <w:rFonts w:ascii="Calibri" w:hAnsi="Calibri" w:cs="Calibri"/>
          <w:sz w:val="22"/>
          <w:szCs w:val="22"/>
        </w:rPr>
      </w:pPr>
      <w:r>
        <w:rPr>
          <w:rFonts w:ascii="Calibri" w:hAnsi="Calibri" w:cs="Calibri"/>
          <w:sz w:val="22"/>
          <w:szCs w:val="22"/>
        </w:rPr>
        <w:t>Establecer condiciones para el aumento de la cobertura de la Universidad mediante la implementación de un modelo de disminución de la deserción y la repitencia</w:t>
      </w:r>
    </w:p>
    <w:p w:rsidR="00390D3E" w:rsidRDefault="00390D3E" w:rsidP="00390D3E">
      <w:pPr>
        <w:numPr>
          <w:ilvl w:val="0"/>
          <w:numId w:val="18"/>
        </w:numPr>
        <w:suppressAutoHyphens w:val="0"/>
        <w:autoSpaceDE w:val="0"/>
        <w:autoSpaceDN w:val="0"/>
        <w:adjustRightInd w:val="0"/>
        <w:spacing w:before="120" w:after="120"/>
        <w:jc w:val="both"/>
        <w:rPr>
          <w:rFonts w:ascii="Calibri" w:hAnsi="Calibri" w:cs="Calibri"/>
          <w:sz w:val="22"/>
          <w:szCs w:val="22"/>
        </w:rPr>
      </w:pPr>
      <w:r>
        <w:rPr>
          <w:rFonts w:ascii="Calibri" w:hAnsi="Calibri" w:cs="Calibri"/>
          <w:sz w:val="22"/>
          <w:szCs w:val="22"/>
        </w:rPr>
        <w:t xml:space="preserve">Virtualización de espacios académicos, </w:t>
      </w:r>
    </w:p>
    <w:p w:rsidR="00390D3E" w:rsidRDefault="00390D3E" w:rsidP="00390D3E">
      <w:pPr>
        <w:numPr>
          <w:ilvl w:val="0"/>
          <w:numId w:val="18"/>
        </w:numPr>
        <w:suppressAutoHyphens w:val="0"/>
        <w:autoSpaceDE w:val="0"/>
        <w:autoSpaceDN w:val="0"/>
        <w:adjustRightInd w:val="0"/>
        <w:spacing w:before="120" w:after="120"/>
        <w:jc w:val="both"/>
        <w:rPr>
          <w:rFonts w:ascii="Calibri" w:hAnsi="Calibri" w:cs="Calibri"/>
          <w:sz w:val="22"/>
          <w:szCs w:val="22"/>
        </w:rPr>
      </w:pPr>
      <w:r>
        <w:rPr>
          <w:rFonts w:ascii="Calibri" w:hAnsi="Calibri" w:cs="Calibri"/>
          <w:sz w:val="22"/>
          <w:szCs w:val="22"/>
        </w:rPr>
        <w:t xml:space="preserve">Evaluación y actualización de los proyectos curriculares y, </w:t>
      </w:r>
    </w:p>
    <w:p w:rsidR="00390D3E" w:rsidRDefault="00390D3E" w:rsidP="00390D3E">
      <w:pPr>
        <w:numPr>
          <w:ilvl w:val="0"/>
          <w:numId w:val="18"/>
        </w:numPr>
        <w:suppressAutoHyphens w:val="0"/>
        <w:autoSpaceDE w:val="0"/>
        <w:autoSpaceDN w:val="0"/>
        <w:adjustRightInd w:val="0"/>
        <w:spacing w:before="120" w:after="120"/>
        <w:jc w:val="both"/>
        <w:rPr>
          <w:rFonts w:ascii="Calibri" w:hAnsi="Calibri" w:cs="Calibri"/>
          <w:sz w:val="22"/>
          <w:szCs w:val="22"/>
        </w:rPr>
      </w:pPr>
      <w:r>
        <w:rPr>
          <w:rFonts w:ascii="Calibri" w:hAnsi="Calibri" w:cs="Calibri"/>
          <w:sz w:val="22"/>
          <w:szCs w:val="22"/>
        </w:rPr>
        <w:t xml:space="preserve">Formulación de nuevos proyectos curriculares que surgen de las capacidades institucionales. </w:t>
      </w:r>
    </w:p>
    <w:p w:rsidR="00390D3E" w:rsidRDefault="00390D3E" w:rsidP="00390D3E">
      <w:pPr>
        <w:autoSpaceDE w:val="0"/>
        <w:autoSpaceDN w:val="0"/>
        <w:adjustRightInd w:val="0"/>
        <w:spacing w:before="120" w:after="120"/>
        <w:jc w:val="both"/>
        <w:rPr>
          <w:rFonts w:ascii="Calibri" w:hAnsi="Calibri" w:cs="Calibri"/>
          <w:sz w:val="22"/>
          <w:szCs w:val="22"/>
        </w:rPr>
      </w:pPr>
    </w:p>
    <w:p w:rsidR="00390D3E" w:rsidRDefault="00390D3E" w:rsidP="00390D3E">
      <w:pPr>
        <w:autoSpaceDE w:val="0"/>
        <w:autoSpaceDN w:val="0"/>
        <w:adjustRightInd w:val="0"/>
        <w:spacing w:before="120" w:after="120"/>
        <w:jc w:val="both"/>
        <w:rPr>
          <w:rFonts w:ascii="Calibri" w:hAnsi="Calibri" w:cs="Calibri"/>
          <w:sz w:val="22"/>
          <w:szCs w:val="22"/>
        </w:rPr>
      </w:pPr>
      <w:r>
        <w:rPr>
          <w:noProof/>
          <w:szCs w:val="22"/>
          <w:lang w:val="es-CO" w:eastAsia="es-CO"/>
        </w:rPr>
        <w:lastRenderedPageBreak/>
        <w:drawing>
          <wp:inline distT="0" distB="0" distL="0" distR="0">
            <wp:extent cx="5575300" cy="7458710"/>
            <wp:effectExtent l="1905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575300" cy="7458710"/>
                    </a:xfrm>
                    <a:prstGeom prst="rect">
                      <a:avLst/>
                    </a:prstGeom>
                    <a:noFill/>
                    <a:ln w="9525">
                      <a:noFill/>
                      <a:miter lim="800000"/>
                      <a:headEnd/>
                      <a:tailEnd/>
                    </a:ln>
                  </pic:spPr>
                </pic:pic>
              </a:graphicData>
            </a:graphic>
          </wp:inline>
        </w:drawing>
      </w:r>
    </w:p>
    <w:p w:rsidR="00390D3E" w:rsidRDefault="00390D3E" w:rsidP="00390D3E">
      <w:pPr>
        <w:autoSpaceDE w:val="0"/>
        <w:autoSpaceDN w:val="0"/>
        <w:adjustRightInd w:val="0"/>
        <w:spacing w:before="120" w:after="120"/>
        <w:jc w:val="both"/>
        <w:rPr>
          <w:rFonts w:ascii="Calibri" w:hAnsi="Calibri" w:cs="Calibri"/>
          <w:sz w:val="22"/>
          <w:szCs w:val="22"/>
        </w:rPr>
      </w:pPr>
    </w:p>
    <w:p w:rsidR="00390D3E" w:rsidRDefault="00390D3E" w:rsidP="00390D3E">
      <w:pPr>
        <w:autoSpaceDE w:val="0"/>
        <w:autoSpaceDN w:val="0"/>
        <w:adjustRightInd w:val="0"/>
        <w:spacing w:before="120" w:after="120"/>
        <w:jc w:val="both"/>
        <w:rPr>
          <w:rFonts w:ascii="Calibri" w:hAnsi="Calibri" w:cs="Calibri"/>
          <w:sz w:val="22"/>
          <w:szCs w:val="22"/>
        </w:rPr>
      </w:pPr>
    </w:p>
    <w:p w:rsidR="00390D3E" w:rsidRDefault="00390D3E" w:rsidP="00390D3E">
      <w:pPr>
        <w:numPr>
          <w:ilvl w:val="0"/>
          <w:numId w:val="14"/>
        </w:numPr>
        <w:suppressAutoHyphens w:val="0"/>
        <w:autoSpaceDE w:val="0"/>
        <w:autoSpaceDN w:val="0"/>
        <w:adjustRightInd w:val="0"/>
        <w:spacing w:before="120" w:after="120"/>
        <w:jc w:val="both"/>
        <w:rPr>
          <w:rFonts w:ascii="Calibri" w:hAnsi="Calibri" w:cs="Calibri"/>
          <w:sz w:val="22"/>
          <w:szCs w:val="22"/>
        </w:rPr>
      </w:pPr>
      <w:r>
        <w:rPr>
          <w:rFonts w:ascii="Calibri" w:hAnsi="Calibri" w:cs="Calibri"/>
          <w:sz w:val="22"/>
          <w:szCs w:val="22"/>
        </w:rPr>
        <w:lastRenderedPageBreak/>
        <w:t xml:space="preserve">Extensión y Proyección Social: en el campo de la extensión y proyección institucional se pretende: </w:t>
      </w:r>
    </w:p>
    <w:p w:rsidR="00390D3E" w:rsidRDefault="00390D3E" w:rsidP="00390D3E">
      <w:pPr>
        <w:numPr>
          <w:ilvl w:val="0"/>
          <w:numId w:val="19"/>
        </w:numPr>
        <w:suppressAutoHyphens w:val="0"/>
        <w:autoSpaceDE w:val="0"/>
        <w:autoSpaceDN w:val="0"/>
        <w:adjustRightInd w:val="0"/>
        <w:spacing w:before="120" w:after="120"/>
        <w:jc w:val="both"/>
        <w:rPr>
          <w:rFonts w:ascii="Calibri" w:hAnsi="Calibri" w:cs="Calibri"/>
          <w:sz w:val="22"/>
          <w:szCs w:val="22"/>
        </w:rPr>
      </w:pPr>
      <w:r>
        <w:rPr>
          <w:rFonts w:ascii="Calibri" w:hAnsi="Calibri" w:cs="Calibri"/>
          <w:sz w:val="22"/>
          <w:szCs w:val="22"/>
        </w:rPr>
        <w:t xml:space="preserve">Consolidación de un modelo de extensión y proyección social de la universidad, </w:t>
      </w:r>
    </w:p>
    <w:p w:rsidR="00390D3E" w:rsidRDefault="00390D3E" w:rsidP="00390D3E">
      <w:pPr>
        <w:numPr>
          <w:ilvl w:val="0"/>
          <w:numId w:val="19"/>
        </w:numPr>
        <w:suppressAutoHyphens w:val="0"/>
        <w:autoSpaceDE w:val="0"/>
        <w:autoSpaceDN w:val="0"/>
        <w:adjustRightInd w:val="0"/>
        <w:spacing w:before="120" w:after="120"/>
        <w:jc w:val="both"/>
        <w:rPr>
          <w:rFonts w:ascii="Calibri" w:hAnsi="Calibri" w:cs="Calibri"/>
          <w:sz w:val="22"/>
          <w:szCs w:val="22"/>
        </w:rPr>
      </w:pPr>
      <w:r>
        <w:rPr>
          <w:rFonts w:ascii="Calibri" w:hAnsi="Calibri" w:cs="Calibri"/>
          <w:sz w:val="22"/>
          <w:szCs w:val="22"/>
        </w:rPr>
        <w:t xml:space="preserve">Articulación de acciones que se desarrollan en las distintas unidades académicas de la Universidad </w:t>
      </w:r>
    </w:p>
    <w:p w:rsidR="00390D3E" w:rsidRDefault="00390D3E" w:rsidP="00390D3E">
      <w:pPr>
        <w:numPr>
          <w:ilvl w:val="0"/>
          <w:numId w:val="19"/>
        </w:numPr>
        <w:suppressAutoHyphens w:val="0"/>
        <w:autoSpaceDE w:val="0"/>
        <w:autoSpaceDN w:val="0"/>
        <w:adjustRightInd w:val="0"/>
        <w:spacing w:before="120" w:after="120"/>
        <w:jc w:val="both"/>
        <w:rPr>
          <w:rFonts w:ascii="Calibri" w:hAnsi="Calibri" w:cs="Calibri"/>
          <w:sz w:val="22"/>
          <w:szCs w:val="22"/>
        </w:rPr>
      </w:pPr>
      <w:r>
        <w:rPr>
          <w:rFonts w:ascii="Calibri" w:hAnsi="Calibri" w:cs="Calibri"/>
          <w:sz w:val="22"/>
          <w:szCs w:val="22"/>
        </w:rPr>
        <w:t xml:space="preserve">Definición e implementación de la política y estatuto, de </w:t>
      </w:r>
      <w:r w:rsidRPr="00590BC2">
        <w:rPr>
          <w:rFonts w:ascii="Calibri" w:hAnsi="Calibri" w:cs="Calibri"/>
          <w:sz w:val="22"/>
          <w:szCs w:val="22"/>
        </w:rPr>
        <w:t xml:space="preserve">gestión de prácticas y pasantías, </w:t>
      </w:r>
    </w:p>
    <w:p w:rsidR="00390D3E" w:rsidRDefault="00390D3E" w:rsidP="00390D3E">
      <w:pPr>
        <w:numPr>
          <w:ilvl w:val="0"/>
          <w:numId w:val="19"/>
        </w:numPr>
        <w:suppressAutoHyphens w:val="0"/>
        <w:autoSpaceDE w:val="0"/>
        <w:autoSpaceDN w:val="0"/>
        <w:adjustRightInd w:val="0"/>
        <w:spacing w:before="120" w:after="120"/>
        <w:jc w:val="both"/>
        <w:rPr>
          <w:rFonts w:ascii="Calibri" w:hAnsi="Calibri" w:cs="Calibri"/>
          <w:sz w:val="22"/>
          <w:szCs w:val="22"/>
        </w:rPr>
      </w:pPr>
      <w:r>
        <w:rPr>
          <w:rFonts w:ascii="Calibri" w:hAnsi="Calibri" w:cs="Calibri"/>
          <w:sz w:val="22"/>
          <w:szCs w:val="22"/>
        </w:rPr>
        <w:t>S</w:t>
      </w:r>
      <w:r w:rsidRPr="00590BC2">
        <w:rPr>
          <w:rFonts w:ascii="Calibri" w:hAnsi="Calibri" w:cs="Calibri"/>
          <w:sz w:val="22"/>
          <w:szCs w:val="22"/>
        </w:rPr>
        <w:t xml:space="preserve">istematización de experiencias y </w:t>
      </w:r>
      <w:r>
        <w:rPr>
          <w:rFonts w:ascii="Calibri" w:hAnsi="Calibri" w:cs="Calibri"/>
          <w:sz w:val="22"/>
          <w:szCs w:val="22"/>
        </w:rPr>
        <w:t xml:space="preserve">su </w:t>
      </w:r>
      <w:r w:rsidRPr="00590BC2">
        <w:rPr>
          <w:rFonts w:ascii="Calibri" w:hAnsi="Calibri" w:cs="Calibri"/>
          <w:sz w:val="22"/>
          <w:szCs w:val="22"/>
        </w:rPr>
        <w:t xml:space="preserve">divulgación, </w:t>
      </w:r>
    </w:p>
    <w:p w:rsidR="00390D3E" w:rsidRDefault="00390D3E" w:rsidP="00390D3E">
      <w:pPr>
        <w:numPr>
          <w:ilvl w:val="0"/>
          <w:numId w:val="19"/>
        </w:numPr>
        <w:suppressAutoHyphens w:val="0"/>
        <w:autoSpaceDE w:val="0"/>
        <w:autoSpaceDN w:val="0"/>
        <w:adjustRightInd w:val="0"/>
        <w:spacing w:before="120" w:after="120"/>
        <w:jc w:val="both"/>
        <w:rPr>
          <w:rFonts w:ascii="Calibri" w:hAnsi="Calibri" w:cs="Calibri"/>
          <w:sz w:val="22"/>
          <w:szCs w:val="22"/>
        </w:rPr>
      </w:pPr>
      <w:r>
        <w:rPr>
          <w:rFonts w:ascii="Calibri" w:hAnsi="Calibri" w:cs="Calibri"/>
          <w:sz w:val="22"/>
          <w:szCs w:val="22"/>
        </w:rPr>
        <w:t xml:space="preserve">Fortalecimiento de la </w:t>
      </w:r>
      <w:r w:rsidRPr="00590BC2">
        <w:rPr>
          <w:rFonts w:ascii="Calibri" w:hAnsi="Calibri" w:cs="Calibri"/>
          <w:sz w:val="22"/>
          <w:szCs w:val="22"/>
        </w:rPr>
        <w:t>gestión de proyectos con sectores externos</w:t>
      </w:r>
    </w:p>
    <w:p w:rsidR="00390D3E" w:rsidRDefault="00390D3E" w:rsidP="00390D3E">
      <w:pPr>
        <w:numPr>
          <w:ilvl w:val="0"/>
          <w:numId w:val="19"/>
        </w:numPr>
        <w:suppressAutoHyphens w:val="0"/>
        <w:autoSpaceDE w:val="0"/>
        <w:autoSpaceDN w:val="0"/>
        <w:adjustRightInd w:val="0"/>
        <w:spacing w:before="120" w:after="120"/>
        <w:jc w:val="both"/>
        <w:rPr>
          <w:rFonts w:ascii="Calibri" w:hAnsi="Calibri" w:cs="Calibri"/>
          <w:sz w:val="22"/>
          <w:szCs w:val="22"/>
        </w:rPr>
      </w:pPr>
      <w:r w:rsidRPr="00E85FE9">
        <w:rPr>
          <w:rFonts w:ascii="Calibri" w:hAnsi="Calibri" w:cs="Calibri"/>
          <w:sz w:val="22"/>
          <w:szCs w:val="22"/>
        </w:rPr>
        <w:t>Generar condiciones</w:t>
      </w:r>
      <w:r>
        <w:rPr>
          <w:rFonts w:ascii="Calibri" w:hAnsi="Calibri" w:cs="Calibri"/>
          <w:sz w:val="22"/>
          <w:szCs w:val="22"/>
        </w:rPr>
        <w:t xml:space="preserve"> institucionales</w:t>
      </w:r>
      <w:r w:rsidRPr="00E85FE9">
        <w:rPr>
          <w:rFonts w:ascii="Calibri" w:hAnsi="Calibri" w:cs="Calibri"/>
          <w:sz w:val="22"/>
          <w:szCs w:val="22"/>
        </w:rPr>
        <w:t xml:space="preserve"> para la gestión de la innovación y el emprendimiento</w:t>
      </w:r>
      <w:r>
        <w:rPr>
          <w:rFonts w:ascii="Calibri" w:hAnsi="Calibri" w:cs="Calibri"/>
          <w:sz w:val="22"/>
          <w:szCs w:val="22"/>
        </w:rPr>
        <w:t>.</w:t>
      </w:r>
    </w:p>
    <w:p w:rsidR="00390D3E" w:rsidRDefault="00390D3E" w:rsidP="00390D3E">
      <w:pPr>
        <w:autoSpaceDE w:val="0"/>
        <w:autoSpaceDN w:val="0"/>
        <w:adjustRightInd w:val="0"/>
        <w:spacing w:before="120" w:after="120"/>
        <w:jc w:val="both"/>
        <w:rPr>
          <w:rFonts w:ascii="Calibri" w:hAnsi="Calibri" w:cs="Calibri"/>
          <w:sz w:val="22"/>
          <w:szCs w:val="22"/>
        </w:rPr>
      </w:pPr>
    </w:p>
    <w:p w:rsidR="00390D3E" w:rsidRDefault="00390D3E" w:rsidP="00390D3E">
      <w:pPr>
        <w:autoSpaceDE w:val="0"/>
        <w:autoSpaceDN w:val="0"/>
        <w:adjustRightInd w:val="0"/>
        <w:spacing w:before="120" w:after="120"/>
        <w:jc w:val="center"/>
        <w:rPr>
          <w:rFonts w:ascii="Calibri" w:hAnsi="Calibri" w:cs="Calibri"/>
          <w:sz w:val="22"/>
          <w:szCs w:val="22"/>
        </w:rPr>
      </w:pPr>
      <w:r>
        <w:rPr>
          <w:noProof/>
          <w:szCs w:val="22"/>
          <w:lang w:val="es-CO" w:eastAsia="es-CO"/>
        </w:rPr>
        <w:lastRenderedPageBreak/>
        <w:drawing>
          <wp:inline distT="0" distB="0" distL="0" distR="0">
            <wp:extent cx="5438775" cy="6939915"/>
            <wp:effectExtent l="1905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438775" cy="6939915"/>
                    </a:xfrm>
                    <a:prstGeom prst="rect">
                      <a:avLst/>
                    </a:prstGeom>
                    <a:noFill/>
                    <a:ln w="9525">
                      <a:noFill/>
                      <a:miter lim="800000"/>
                      <a:headEnd/>
                      <a:tailEnd/>
                    </a:ln>
                  </pic:spPr>
                </pic:pic>
              </a:graphicData>
            </a:graphic>
          </wp:inline>
        </w:drawing>
      </w:r>
    </w:p>
    <w:p w:rsidR="00390D3E" w:rsidRDefault="00390D3E" w:rsidP="00390D3E">
      <w:pPr>
        <w:autoSpaceDE w:val="0"/>
        <w:autoSpaceDN w:val="0"/>
        <w:adjustRightInd w:val="0"/>
        <w:spacing w:before="120" w:after="120"/>
        <w:jc w:val="both"/>
        <w:rPr>
          <w:rFonts w:ascii="Calibri" w:hAnsi="Calibri" w:cs="Calibri"/>
          <w:sz w:val="22"/>
          <w:szCs w:val="22"/>
        </w:rPr>
      </w:pPr>
    </w:p>
    <w:p w:rsidR="00390D3E" w:rsidRDefault="00390D3E" w:rsidP="00390D3E">
      <w:pPr>
        <w:numPr>
          <w:ilvl w:val="0"/>
          <w:numId w:val="14"/>
        </w:numPr>
        <w:suppressAutoHyphens w:val="0"/>
        <w:autoSpaceDE w:val="0"/>
        <w:autoSpaceDN w:val="0"/>
        <w:adjustRightInd w:val="0"/>
        <w:spacing w:before="120" w:after="120"/>
        <w:jc w:val="both"/>
        <w:rPr>
          <w:rFonts w:ascii="Calibri" w:hAnsi="Calibri" w:cs="Calibri"/>
          <w:sz w:val="22"/>
          <w:szCs w:val="22"/>
        </w:rPr>
      </w:pPr>
      <w:r>
        <w:rPr>
          <w:rFonts w:ascii="Calibri" w:hAnsi="Calibri" w:cs="Calibri"/>
          <w:sz w:val="22"/>
          <w:szCs w:val="22"/>
        </w:rPr>
        <w:t>Investigación Creación: en lo que tiene que ver con la investigación y creación se propone</w:t>
      </w:r>
    </w:p>
    <w:p w:rsidR="00390D3E" w:rsidRDefault="00390D3E" w:rsidP="00390D3E">
      <w:pPr>
        <w:numPr>
          <w:ilvl w:val="0"/>
          <w:numId w:val="20"/>
        </w:numPr>
        <w:suppressAutoHyphens w:val="0"/>
        <w:autoSpaceDE w:val="0"/>
        <w:autoSpaceDN w:val="0"/>
        <w:adjustRightInd w:val="0"/>
        <w:spacing w:before="120" w:after="120"/>
        <w:jc w:val="both"/>
        <w:rPr>
          <w:rFonts w:ascii="Calibri" w:hAnsi="Calibri" w:cs="Calibri"/>
          <w:sz w:val="22"/>
          <w:szCs w:val="22"/>
        </w:rPr>
      </w:pPr>
      <w:r>
        <w:rPr>
          <w:rFonts w:ascii="Calibri" w:hAnsi="Calibri" w:cs="Calibri"/>
          <w:sz w:val="22"/>
          <w:szCs w:val="22"/>
        </w:rPr>
        <w:t>Consolidación de las acciones tendientes a la formación de docentes investigadores</w:t>
      </w:r>
    </w:p>
    <w:p w:rsidR="00390D3E" w:rsidRDefault="00390D3E" w:rsidP="00390D3E">
      <w:pPr>
        <w:numPr>
          <w:ilvl w:val="0"/>
          <w:numId w:val="20"/>
        </w:numPr>
        <w:suppressAutoHyphens w:val="0"/>
        <w:autoSpaceDE w:val="0"/>
        <w:autoSpaceDN w:val="0"/>
        <w:adjustRightInd w:val="0"/>
        <w:spacing w:before="120" w:after="120"/>
        <w:jc w:val="both"/>
        <w:rPr>
          <w:rFonts w:ascii="Calibri" w:hAnsi="Calibri" w:cs="Calibri"/>
          <w:sz w:val="22"/>
          <w:szCs w:val="22"/>
        </w:rPr>
      </w:pPr>
      <w:r>
        <w:rPr>
          <w:rFonts w:ascii="Calibri" w:hAnsi="Calibri" w:cs="Calibri"/>
          <w:sz w:val="22"/>
          <w:szCs w:val="22"/>
        </w:rPr>
        <w:t>Fortalecimiento y consolidación de los grupos de investigación</w:t>
      </w:r>
    </w:p>
    <w:p w:rsidR="00390D3E" w:rsidRDefault="00390D3E" w:rsidP="00390D3E">
      <w:pPr>
        <w:numPr>
          <w:ilvl w:val="0"/>
          <w:numId w:val="20"/>
        </w:numPr>
        <w:suppressAutoHyphens w:val="0"/>
        <w:autoSpaceDE w:val="0"/>
        <w:autoSpaceDN w:val="0"/>
        <w:adjustRightInd w:val="0"/>
        <w:spacing w:before="120" w:after="120"/>
        <w:jc w:val="both"/>
        <w:rPr>
          <w:rFonts w:ascii="Calibri" w:hAnsi="Calibri" w:cs="Calibri"/>
          <w:sz w:val="22"/>
          <w:szCs w:val="22"/>
        </w:rPr>
      </w:pPr>
      <w:r>
        <w:rPr>
          <w:rFonts w:ascii="Calibri" w:hAnsi="Calibri" w:cs="Calibri"/>
          <w:sz w:val="22"/>
          <w:szCs w:val="22"/>
        </w:rPr>
        <w:lastRenderedPageBreak/>
        <w:t>Desarrollo del programa de jóvenes investigadores y semilleros de investigación</w:t>
      </w:r>
    </w:p>
    <w:p w:rsidR="00390D3E" w:rsidRDefault="00390D3E" w:rsidP="00390D3E">
      <w:pPr>
        <w:numPr>
          <w:ilvl w:val="0"/>
          <w:numId w:val="20"/>
        </w:numPr>
        <w:suppressAutoHyphens w:val="0"/>
        <w:autoSpaceDE w:val="0"/>
        <w:autoSpaceDN w:val="0"/>
        <w:adjustRightInd w:val="0"/>
        <w:spacing w:before="120" w:after="120"/>
        <w:jc w:val="both"/>
        <w:rPr>
          <w:rFonts w:ascii="Calibri" w:hAnsi="Calibri" w:cs="Calibri"/>
          <w:sz w:val="22"/>
          <w:szCs w:val="22"/>
        </w:rPr>
      </w:pPr>
      <w:r>
        <w:rPr>
          <w:rFonts w:ascii="Calibri" w:hAnsi="Calibri" w:cs="Calibri"/>
          <w:sz w:val="22"/>
          <w:szCs w:val="22"/>
        </w:rPr>
        <w:t>Socialización de resultados, la indexación de revistas y la consolidación de la estrategia de laboratorios especializados de investigación.</w:t>
      </w:r>
    </w:p>
    <w:p w:rsidR="00390D3E" w:rsidRDefault="00390D3E" w:rsidP="00390D3E">
      <w:pPr>
        <w:numPr>
          <w:ilvl w:val="0"/>
          <w:numId w:val="20"/>
        </w:numPr>
        <w:suppressAutoHyphens w:val="0"/>
        <w:autoSpaceDE w:val="0"/>
        <w:autoSpaceDN w:val="0"/>
        <w:adjustRightInd w:val="0"/>
        <w:spacing w:before="120" w:after="120"/>
        <w:jc w:val="both"/>
        <w:rPr>
          <w:rFonts w:ascii="Calibri" w:hAnsi="Calibri" w:cs="Calibri"/>
          <w:sz w:val="22"/>
          <w:szCs w:val="22"/>
        </w:rPr>
      </w:pPr>
      <w:r>
        <w:rPr>
          <w:rFonts w:ascii="Calibri" w:hAnsi="Calibri" w:cs="Calibri"/>
          <w:sz w:val="22"/>
          <w:szCs w:val="22"/>
        </w:rPr>
        <w:t xml:space="preserve">Creación y puesta en funcionamiento del fondo de Investigaciones y el estatuto de propiedad intelectual. </w:t>
      </w:r>
    </w:p>
    <w:p w:rsidR="00390D3E" w:rsidRDefault="00390D3E" w:rsidP="00390D3E">
      <w:pPr>
        <w:autoSpaceDE w:val="0"/>
        <w:autoSpaceDN w:val="0"/>
        <w:adjustRightInd w:val="0"/>
        <w:spacing w:before="120" w:after="120"/>
        <w:jc w:val="both"/>
        <w:rPr>
          <w:rFonts w:ascii="Calibri" w:hAnsi="Calibri" w:cs="Calibri"/>
          <w:sz w:val="22"/>
          <w:szCs w:val="22"/>
        </w:rPr>
      </w:pPr>
    </w:p>
    <w:p w:rsidR="00390D3E" w:rsidRDefault="00390D3E" w:rsidP="00390D3E">
      <w:pPr>
        <w:autoSpaceDE w:val="0"/>
        <w:autoSpaceDN w:val="0"/>
        <w:adjustRightInd w:val="0"/>
        <w:spacing w:before="120" w:after="120"/>
        <w:jc w:val="both"/>
        <w:rPr>
          <w:rFonts w:ascii="Calibri" w:hAnsi="Calibri" w:cs="Calibri"/>
          <w:sz w:val="22"/>
          <w:szCs w:val="22"/>
        </w:rPr>
      </w:pPr>
      <w:r>
        <w:rPr>
          <w:noProof/>
          <w:szCs w:val="22"/>
          <w:lang w:val="es-CO" w:eastAsia="es-CO"/>
        </w:rPr>
        <w:drawing>
          <wp:inline distT="0" distB="0" distL="0" distR="0">
            <wp:extent cx="5568315" cy="655066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568315" cy="6550660"/>
                    </a:xfrm>
                    <a:prstGeom prst="rect">
                      <a:avLst/>
                    </a:prstGeom>
                    <a:noFill/>
                    <a:ln w="9525">
                      <a:noFill/>
                      <a:miter lim="800000"/>
                      <a:headEnd/>
                      <a:tailEnd/>
                    </a:ln>
                  </pic:spPr>
                </pic:pic>
              </a:graphicData>
            </a:graphic>
          </wp:inline>
        </w:drawing>
      </w:r>
    </w:p>
    <w:p w:rsidR="00390D3E" w:rsidRDefault="00390D3E" w:rsidP="00390D3E">
      <w:pPr>
        <w:autoSpaceDE w:val="0"/>
        <w:autoSpaceDN w:val="0"/>
        <w:adjustRightInd w:val="0"/>
        <w:spacing w:before="120" w:after="120"/>
        <w:jc w:val="both"/>
        <w:rPr>
          <w:rFonts w:ascii="Calibri" w:hAnsi="Calibri" w:cs="Calibri"/>
          <w:sz w:val="22"/>
          <w:szCs w:val="22"/>
        </w:rPr>
      </w:pPr>
    </w:p>
    <w:p w:rsidR="00390D3E" w:rsidRDefault="00390D3E" w:rsidP="00390D3E">
      <w:pPr>
        <w:autoSpaceDE w:val="0"/>
        <w:autoSpaceDN w:val="0"/>
        <w:adjustRightInd w:val="0"/>
        <w:spacing w:before="120" w:after="120"/>
        <w:jc w:val="both"/>
        <w:rPr>
          <w:rFonts w:ascii="Calibri" w:hAnsi="Calibri" w:cs="Calibri"/>
          <w:sz w:val="22"/>
          <w:szCs w:val="22"/>
        </w:rPr>
      </w:pPr>
    </w:p>
    <w:p w:rsidR="00390D3E" w:rsidRDefault="00390D3E" w:rsidP="00390D3E">
      <w:pPr>
        <w:autoSpaceDE w:val="0"/>
        <w:autoSpaceDN w:val="0"/>
        <w:adjustRightInd w:val="0"/>
        <w:spacing w:before="120" w:after="120"/>
        <w:jc w:val="both"/>
        <w:rPr>
          <w:rFonts w:ascii="Calibri" w:hAnsi="Calibri" w:cs="Calibri"/>
          <w:sz w:val="22"/>
          <w:szCs w:val="22"/>
        </w:rPr>
      </w:pPr>
      <w:r>
        <w:rPr>
          <w:rFonts w:ascii="Calibri" w:hAnsi="Calibri" w:cs="Calibri"/>
          <w:sz w:val="22"/>
          <w:szCs w:val="22"/>
        </w:rPr>
        <w:t xml:space="preserve">En la misma vía y con el ánimo de garantizar el desarrollo académico de la Universidad, se estructuran seis proyectos de apoyo: </w:t>
      </w:r>
    </w:p>
    <w:p w:rsidR="00390D3E" w:rsidRDefault="00390D3E" w:rsidP="00390D3E">
      <w:pPr>
        <w:numPr>
          <w:ilvl w:val="0"/>
          <w:numId w:val="15"/>
        </w:numPr>
        <w:suppressAutoHyphens w:val="0"/>
        <w:autoSpaceDE w:val="0"/>
        <w:autoSpaceDN w:val="0"/>
        <w:adjustRightInd w:val="0"/>
        <w:spacing w:before="120" w:after="120"/>
        <w:jc w:val="both"/>
        <w:rPr>
          <w:rFonts w:ascii="Calibri" w:hAnsi="Calibri" w:cs="Calibri"/>
          <w:sz w:val="22"/>
          <w:szCs w:val="22"/>
        </w:rPr>
      </w:pPr>
      <w:r>
        <w:rPr>
          <w:rFonts w:ascii="Calibri" w:hAnsi="Calibri" w:cs="Calibri"/>
          <w:sz w:val="22"/>
          <w:szCs w:val="22"/>
        </w:rPr>
        <w:t>Internacionalización e Interinstitucionalización</w:t>
      </w:r>
    </w:p>
    <w:p w:rsidR="00390D3E" w:rsidRDefault="00390D3E" w:rsidP="00390D3E">
      <w:pPr>
        <w:numPr>
          <w:ilvl w:val="0"/>
          <w:numId w:val="15"/>
        </w:numPr>
        <w:suppressAutoHyphens w:val="0"/>
        <w:autoSpaceDE w:val="0"/>
        <w:autoSpaceDN w:val="0"/>
        <w:adjustRightInd w:val="0"/>
        <w:spacing w:before="120" w:after="120"/>
        <w:jc w:val="both"/>
        <w:rPr>
          <w:rFonts w:ascii="Calibri" w:hAnsi="Calibri" w:cs="Calibri"/>
          <w:sz w:val="22"/>
          <w:szCs w:val="22"/>
        </w:rPr>
      </w:pPr>
      <w:r>
        <w:rPr>
          <w:rFonts w:ascii="Calibri" w:hAnsi="Calibri" w:cs="Calibri"/>
          <w:sz w:val="22"/>
          <w:szCs w:val="22"/>
        </w:rPr>
        <w:t>Bienestar Institucional</w:t>
      </w:r>
    </w:p>
    <w:p w:rsidR="00390D3E" w:rsidRDefault="00390D3E" w:rsidP="00390D3E">
      <w:pPr>
        <w:numPr>
          <w:ilvl w:val="0"/>
          <w:numId w:val="15"/>
        </w:numPr>
        <w:suppressAutoHyphens w:val="0"/>
        <w:autoSpaceDE w:val="0"/>
        <w:autoSpaceDN w:val="0"/>
        <w:adjustRightInd w:val="0"/>
        <w:spacing w:before="120" w:after="120"/>
        <w:jc w:val="both"/>
        <w:rPr>
          <w:rFonts w:ascii="Calibri" w:hAnsi="Calibri" w:cs="Calibri"/>
          <w:sz w:val="22"/>
          <w:szCs w:val="22"/>
        </w:rPr>
      </w:pPr>
      <w:r w:rsidRPr="00752826">
        <w:rPr>
          <w:rFonts w:ascii="Calibri" w:hAnsi="Calibri" w:cs="Calibri"/>
          <w:sz w:val="22"/>
          <w:szCs w:val="22"/>
        </w:rPr>
        <w:t>Acreditación de Calidad</w:t>
      </w:r>
    </w:p>
    <w:p w:rsidR="00390D3E" w:rsidRDefault="00390D3E" w:rsidP="00390D3E">
      <w:pPr>
        <w:numPr>
          <w:ilvl w:val="0"/>
          <w:numId w:val="15"/>
        </w:numPr>
        <w:suppressAutoHyphens w:val="0"/>
        <w:autoSpaceDE w:val="0"/>
        <w:autoSpaceDN w:val="0"/>
        <w:adjustRightInd w:val="0"/>
        <w:spacing w:before="120" w:after="120"/>
        <w:jc w:val="both"/>
        <w:rPr>
          <w:rFonts w:ascii="Calibri" w:hAnsi="Calibri" w:cs="Calibri"/>
          <w:sz w:val="22"/>
          <w:szCs w:val="22"/>
        </w:rPr>
      </w:pPr>
      <w:r w:rsidRPr="00752826">
        <w:rPr>
          <w:rFonts w:ascii="Calibri" w:hAnsi="Calibri" w:cs="Calibri"/>
          <w:sz w:val="22"/>
          <w:szCs w:val="22"/>
        </w:rPr>
        <w:t xml:space="preserve">Fortalecimiento de la Comunidad de Egresados. </w:t>
      </w:r>
    </w:p>
    <w:p w:rsidR="00390D3E" w:rsidRDefault="00390D3E" w:rsidP="00390D3E">
      <w:pPr>
        <w:numPr>
          <w:ilvl w:val="0"/>
          <w:numId w:val="15"/>
        </w:numPr>
        <w:suppressAutoHyphens w:val="0"/>
        <w:autoSpaceDE w:val="0"/>
        <w:autoSpaceDN w:val="0"/>
        <w:adjustRightInd w:val="0"/>
        <w:spacing w:before="120" w:after="120"/>
        <w:jc w:val="both"/>
        <w:rPr>
          <w:rFonts w:ascii="Calibri" w:hAnsi="Calibri" w:cs="Calibri"/>
          <w:sz w:val="22"/>
          <w:szCs w:val="22"/>
        </w:rPr>
      </w:pPr>
      <w:r w:rsidRPr="00752826">
        <w:rPr>
          <w:rFonts w:ascii="Calibri" w:hAnsi="Calibri" w:cs="Calibri"/>
          <w:sz w:val="22"/>
          <w:szCs w:val="22"/>
        </w:rPr>
        <w:t>Publicaciones</w:t>
      </w:r>
    </w:p>
    <w:p w:rsidR="00390D3E" w:rsidRDefault="00390D3E" w:rsidP="00390D3E">
      <w:pPr>
        <w:numPr>
          <w:ilvl w:val="0"/>
          <w:numId w:val="15"/>
        </w:numPr>
        <w:suppressAutoHyphens w:val="0"/>
        <w:autoSpaceDE w:val="0"/>
        <w:autoSpaceDN w:val="0"/>
        <w:adjustRightInd w:val="0"/>
        <w:spacing w:before="120" w:after="120"/>
        <w:ind w:left="708"/>
        <w:jc w:val="both"/>
        <w:rPr>
          <w:rFonts w:ascii="Calibri" w:hAnsi="Calibri" w:cs="Calibri"/>
          <w:sz w:val="22"/>
          <w:szCs w:val="22"/>
        </w:rPr>
      </w:pPr>
      <w:r w:rsidRPr="003A6430">
        <w:rPr>
          <w:rFonts w:ascii="Calibri" w:hAnsi="Calibri" w:cs="Calibri"/>
          <w:sz w:val="22"/>
          <w:szCs w:val="22"/>
        </w:rPr>
        <w:t xml:space="preserve">Comunicaciones. </w:t>
      </w:r>
    </w:p>
    <w:p w:rsidR="00390D3E" w:rsidRDefault="00390D3E" w:rsidP="00390D3E">
      <w:pPr>
        <w:autoSpaceDE w:val="0"/>
        <w:autoSpaceDN w:val="0"/>
        <w:adjustRightInd w:val="0"/>
        <w:spacing w:before="120" w:after="120"/>
        <w:jc w:val="both"/>
        <w:rPr>
          <w:rFonts w:ascii="Calibri" w:hAnsi="Calibri" w:cs="Calibri"/>
          <w:sz w:val="22"/>
          <w:szCs w:val="22"/>
        </w:rPr>
      </w:pPr>
    </w:p>
    <w:p w:rsidR="00390D3E" w:rsidRDefault="00390D3E" w:rsidP="00390D3E">
      <w:pPr>
        <w:autoSpaceDE w:val="0"/>
        <w:autoSpaceDN w:val="0"/>
        <w:adjustRightInd w:val="0"/>
        <w:spacing w:before="120" w:after="120"/>
        <w:jc w:val="both"/>
        <w:rPr>
          <w:rFonts w:ascii="Calibri" w:hAnsi="Calibri" w:cs="Calibri"/>
          <w:sz w:val="22"/>
          <w:szCs w:val="22"/>
        </w:rPr>
      </w:pPr>
      <w:r>
        <w:rPr>
          <w:rFonts w:ascii="Calibri" w:hAnsi="Calibri" w:cs="Calibri"/>
          <w:sz w:val="22"/>
          <w:szCs w:val="22"/>
        </w:rPr>
        <w:t xml:space="preserve">Las dependencias de la Universidad deberán ajustar sus planes de acción de conformidad con el presente Acuerdo y el contenido de los anexos. </w:t>
      </w:r>
    </w:p>
    <w:p w:rsidR="00390D3E" w:rsidRDefault="00390D3E" w:rsidP="00390D3E">
      <w:pPr>
        <w:autoSpaceDE w:val="0"/>
        <w:autoSpaceDN w:val="0"/>
        <w:adjustRightInd w:val="0"/>
        <w:spacing w:before="120" w:after="120"/>
        <w:jc w:val="both"/>
        <w:rPr>
          <w:rFonts w:ascii="Calibri" w:hAnsi="Calibri" w:cs="Calibri"/>
          <w:sz w:val="22"/>
          <w:szCs w:val="22"/>
        </w:rPr>
      </w:pPr>
      <w:r>
        <w:rPr>
          <w:rFonts w:ascii="Calibri" w:hAnsi="Calibri" w:cs="Calibri"/>
          <w:sz w:val="22"/>
          <w:szCs w:val="22"/>
        </w:rPr>
        <w:t xml:space="preserve">Las metas e indicadores para cada uno de estos proyectos se presentan en el anexo 1, que hace parte integral de este Acuerdo. </w:t>
      </w:r>
    </w:p>
    <w:p w:rsidR="00390D3E" w:rsidRDefault="00390D3E" w:rsidP="00390D3E">
      <w:pPr>
        <w:autoSpaceDE w:val="0"/>
        <w:autoSpaceDN w:val="0"/>
        <w:adjustRightInd w:val="0"/>
        <w:spacing w:before="120" w:after="120"/>
        <w:jc w:val="both"/>
        <w:rPr>
          <w:rFonts w:ascii="Calibri" w:hAnsi="Calibri" w:cs="Calibri"/>
          <w:sz w:val="22"/>
          <w:szCs w:val="22"/>
        </w:rPr>
      </w:pPr>
      <w:r w:rsidRPr="00153EA2">
        <w:rPr>
          <w:rFonts w:ascii="Calibri" w:hAnsi="Calibri" w:cs="Calibri"/>
          <w:b/>
          <w:sz w:val="22"/>
          <w:szCs w:val="22"/>
        </w:rPr>
        <w:br/>
      </w:r>
      <w:r>
        <w:rPr>
          <w:rFonts w:ascii="Calibri" w:hAnsi="Calibri" w:cs="Calibri"/>
          <w:b/>
          <w:sz w:val="22"/>
          <w:szCs w:val="22"/>
        </w:rPr>
        <w:t xml:space="preserve">ARTÍCULO 5. </w:t>
      </w:r>
      <w:r w:rsidRPr="00A00D84">
        <w:rPr>
          <w:rFonts w:ascii="Calibri" w:hAnsi="Calibri" w:cs="Calibri"/>
          <w:b/>
          <w:sz w:val="22"/>
          <w:szCs w:val="22"/>
        </w:rPr>
        <w:t xml:space="preserve">PROYECTO ADMINISTRATIVO </w:t>
      </w:r>
      <w:r>
        <w:rPr>
          <w:rFonts w:ascii="Calibri" w:hAnsi="Calibri" w:cs="Calibri"/>
          <w:b/>
          <w:sz w:val="22"/>
          <w:szCs w:val="22"/>
        </w:rPr>
        <w:t>Y FINANCIERO.</w:t>
      </w:r>
      <w:r w:rsidRPr="008771D9">
        <w:rPr>
          <w:rFonts w:ascii="Calibri" w:hAnsi="Calibri" w:cs="Calibri"/>
          <w:sz w:val="22"/>
          <w:szCs w:val="22"/>
        </w:rPr>
        <w:t xml:space="preserve"> </w:t>
      </w:r>
      <w:r w:rsidRPr="00454551">
        <w:rPr>
          <w:rFonts w:ascii="Calibri" w:hAnsi="Calibri" w:cs="Calibri"/>
          <w:sz w:val="22"/>
          <w:szCs w:val="22"/>
        </w:rPr>
        <w:t>En el Proyecto</w:t>
      </w:r>
      <w:r>
        <w:rPr>
          <w:rFonts w:ascii="Calibri" w:hAnsi="Calibri" w:cs="Calibri"/>
          <w:sz w:val="22"/>
          <w:szCs w:val="22"/>
        </w:rPr>
        <w:t xml:space="preserve"> Administrativo  Y Financiero </w:t>
      </w:r>
      <w:r w:rsidRPr="00153EA2">
        <w:rPr>
          <w:rFonts w:ascii="Calibri" w:hAnsi="Calibri" w:cs="Calibri"/>
          <w:sz w:val="22"/>
          <w:szCs w:val="22"/>
        </w:rPr>
        <w:t xml:space="preserve">se concreta en el desarrollo de las políticas </w:t>
      </w:r>
      <w:r>
        <w:rPr>
          <w:rFonts w:ascii="Calibri" w:hAnsi="Calibri" w:cs="Calibri"/>
          <w:sz w:val="22"/>
          <w:szCs w:val="22"/>
        </w:rPr>
        <w:t xml:space="preserve">4 y 5 del Plan Estratégico 2008-2016, con la siguiente orientación y proyectos: </w:t>
      </w:r>
    </w:p>
    <w:p w:rsidR="00390D3E" w:rsidRPr="00153EA2" w:rsidRDefault="00390D3E" w:rsidP="00390D3E">
      <w:pPr>
        <w:spacing w:before="120" w:after="120" w:line="240" w:lineRule="atLeast"/>
        <w:ind w:right="44"/>
        <w:jc w:val="both"/>
        <w:rPr>
          <w:rFonts w:ascii="Calibri" w:hAnsi="Calibri" w:cs="Calibri"/>
          <w:b/>
          <w:sz w:val="22"/>
          <w:szCs w:val="22"/>
        </w:rPr>
      </w:pPr>
    </w:p>
    <w:p w:rsidR="00390D3E" w:rsidRPr="00632B69" w:rsidRDefault="00390D3E" w:rsidP="00390D3E">
      <w:pPr>
        <w:numPr>
          <w:ilvl w:val="0"/>
          <w:numId w:val="11"/>
        </w:numPr>
        <w:suppressAutoHyphens w:val="0"/>
        <w:spacing w:before="120" w:after="120"/>
        <w:jc w:val="both"/>
        <w:rPr>
          <w:rFonts w:ascii="Calibri" w:hAnsi="Calibri" w:cs="Calibri"/>
          <w:b/>
          <w:sz w:val="22"/>
          <w:szCs w:val="22"/>
        </w:rPr>
      </w:pPr>
      <w:r w:rsidRPr="00632B69">
        <w:rPr>
          <w:rFonts w:ascii="Calibri" w:hAnsi="Calibri" w:cs="Calibri"/>
          <w:b/>
          <w:sz w:val="22"/>
          <w:szCs w:val="22"/>
        </w:rPr>
        <w:t>Políticas</w:t>
      </w:r>
    </w:p>
    <w:p w:rsidR="00390D3E" w:rsidRPr="00153EA2" w:rsidRDefault="00390D3E" w:rsidP="00390D3E">
      <w:pPr>
        <w:autoSpaceDE w:val="0"/>
        <w:autoSpaceDN w:val="0"/>
        <w:adjustRightInd w:val="0"/>
        <w:spacing w:before="120" w:after="120"/>
        <w:jc w:val="both"/>
        <w:rPr>
          <w:rFonts w:ascii="Calibri" w:hAnsi="Calibri" w:cs="Calibri"/>
          <w:b/>
          <w:bCs/>
          <w:sz w:val="22"/>
          <w:szCs w:val="22"/>
        </w:rPr>
      </w:pPr>
      <w:r w:rsidRPr="00153EA2">
        <w:rPr>
          <w:rFonts w:ascii="Calibri" w:hAnsi="Calibri" w:cs="Calibri"/>
          <w:b/>
          <w:bCs/>
          <w:sz w:val="22"/>
          <w:szCs w:val="22"/>
        </w:rPr>
        <w:t xml:space="preserve">Política 4: Modernización de la gestión administrativa financiera y del talento humano </w:t>
      </w:r>
    </w:p>
    <w:p w:rsidR="00390D3E" w:rsidRPr="00153EA2" w:rsidRDefault="00390D3E" w:rsidP="00390D3E">
      <w:pPr>
        <w:autoSpaceDE w:val="0"/>
        <w:autoSpaceDN w:val="0"/>
        <w:adjustRightInd w:val="0"/>
        <w:spacing w:before="120" w:after="120"/>
        <w:jc w:val="both"/>
        <w:rPr>
          <w:rFonts w:ascii="Calibri" w:hAnsi="Calibri" w:cs="Calibri"/>
          <w:bCs/>
          <w:sz w:val="22"/>
          <w:szCs w:val="22"/>
          <w:lang w:val="es-CO"/>
        </w:rPr>
      </w:pPr>
      <w:r w:rsidRPr="00153EA2">
        <w:rPr>
          <w:rFonts w:ascii="Calibri" w:hAnsi="Calibri" w:cs="Calibri"/>
          <w:bCs/>
          <w:sz w:val="22"/>
          <w:szCs w:val="22"/>
        </w:rPr>
        <w:t xml:space="preserve">Orientada </w:t>
      </w:r>
      <w:r w:rsidRPr="00153EA2">
        <w:rPr>
          <w:rFonts w:ascii="Calibri" w:hAnsi="Calibri" w:cs="Calibri"/>
          <w:bCs/>
          <w:sz w:val="22"/>
          <w:szCs w:val="22"/>
          <w:lang w:val="es-CO"/>
        </w:rPr>
        <w:t>a modernizar y actualizar la estructura orgánica y funcional de la Universidad Distrital Francisco José de Caldas y a establecer un modelo de gestión administrativa, financiera y del talento humano, que le permita cumplir adecuadamente sus funciones de apoyo a los procesos académicos.</w:t>
      </w:r>
    </w:p>
    <w:p w:rsidR="00390D3E" w:rsidRDefault="00390D3E" w:rsidP="00390D3E">
      <w:pPr>
        <w:spacing w:before="120" w:after="120"/>
        <w:jc w:val="both"/>
        <w:rPr>
          <w:rFonts w:ascii="Calibri" w:hAnsi="Calibri" w:cs="Calibri"/>
          <w:sz w:val="22"/>
          <w:szCs w:val="22"/>
        </w:rPr>
      </w:pPr>
      <w:r w:rsidRPr="00153EA2">
        <w:rPr>
          <w:rFonts w:ascii="Calibri" w:hAnsi="Calibri" w:cs="Calibri"/>
          <w:bCs/>
          <w:sz w:val="22"/>
          <w:szCs w:val="22"/>
          <w:lang w:val="es-ES_tradnl"/>
        </w:rPr>
        <w:t>Para lograr que la universidad sea reconocida nacional e internacionalmente por su excelencia en la construcción de saberes, conocimientos e investigación de alto impacto, para la solución de los problemas del desarrollo humano y la transformación sociocultural, se requiere contar con un modelo de organización y gestión flexible y eficiente, que le permita una adecuada interacción con el medio y facilite el desarrollo adecuado de los procesos de formación, investigación y extensión. Esto conlleva la necesidad de adoptar un modelo sistémico y funcional que permita cumplir con los criterios de calidad, equidad y competitividad que orientan la misión institucional.</w:t>
      </w:r>
      <w:r w:rsidRPr="008F475E">
        <w:rPr>
          <w:rFonts w:ascii="Calibri" w:hAnsi="Calibri" w:cs="Calibri"/>
          <w:sz w:val="22"/>
          <w:szCs w:val="22"/>
        </w:rPr>
        <w:t xml:space="preserve"> </w:t>
      </w:r>
    </w:p>
    <w:p w:rsidR="00390D3E" w:rsidRDefault="00390D3E" w:rsidP="00390D3E">
      <w:pPr>
        <w:spacing w:before="120" w:after="120"/>
        <w:jc w:val="both"/>
        <w:rPr>
          <w:rFonts w:ascii="Calibri" w:hAnsi="Calibri" w:cs="Calibri"/>
          <w:sz w:val="22"/>
          <w:szCs w:val="22"/>
        </w:rPr>
      </w:pPr>
      <w:r w:rsidRPr="00153EA2">
        <w:rPr>
          <w:rFonts w:ascii="Calibri" w:hAnsi="Calibri" w:cs="Calibri"/>
          <w:sz w:val="22"/>
          <w:szCs w:val="22"/>
        </w:rPr>
        <w:t xml:space="preserve">La Política 4, Modernización de </w:t>
      </w:r>
      <w:smartTag w:uri="urn:schemas-microsoft-com:office:smarttags" w:element="PersonName">
        <w:smartTagPr>
          <w:attr w:name="ProductID" w:val="la Gesti￳n Administrativa"/>
        </w:smartTagPr>
        <w:r w:rsidRPr="00153EA2">
          <w:rPr>
            <w:rFonts w:ascii="Calibri" w:hAnsi="Calibri" w:cs="Calibri"/>
            <w:sz w:val="22"/>
            <w:szCs w:val="22"/>
          </w:rPr>
          <w:t>la Gestión Administrativa</w:t>
        </w:r>
      </w:smartTag>
      <w:r w:rsidRPr="00153EA2">
        <w:rPr>
          <w:rFonts w:ascii="Calibri" w:hAnsi="Calibri" w:cs="Calibri"/>
          <w:sz w:val="22"/>
          <w:szCs w:val="22"/>
        </w:rPr>
        <w:t>, financiera y del talento humano, se constituye en el lineamiento general del Plan Administrativo del trienio 2011-2013, aspectos que deberán estar en total coherencia con lo desarrollado en la política 5, Gobernabilidad, democratización y convivencia.</w:t>
      </w:r>
    </w:p>
    <w:p w:rsidR="00390D3E" w:rsidRPr="00153EA2" w:rsidRDefault="00390D3E" w:rsidP="00390D3E">
      <w:pPr>
        <w:autoSpaceDE w:val="0"/>
        <w:autoSpaceDN w:val="0"/>
        <w:adjustRightInd w:val="0"/>
        <w:spacing w:before="120" w:after="120"/>
        <w:jc w:val="both"/>
        <w:rPr>
          <w:rFonts w:ascii="Calibri" w:hAnsi="Calibri" w:cs="Calibri"/>
          <w:bCs/>
          <w:sz w:val="22"/>
          <w:szCs w:val="22"/>
          <w:lang w:val="es-ES_tradnl"/>
        </w:rPr>
      </w:pPr>
    </w:p>
    <w:p w:rsidR="00390D3E" w:rsidRPr="00153EA2" w:rsidRDefault="00390D3E" w:rsidP="00390D3E">
      <w:pPr>
        <w:autoSpaceDE w:val="0"/>
        <w:autoSpaceDN w:val="0"/>
        <w:adjustRightInd w:val="0"/>
        <w:spacing w:before="120" w:after="120"/>
        <w:jc w:val="both"/>
        <w:rPr>
          <w:rFonts w:ascii="Calibri" w:hAnsi="Calibri" w:cs="Calibri"/>
          <w:b/>
          <w:bCs/>
          <w:sz w:val="22"/>
          <w:szCs w:val="22"/>
        </w:rPr>
      </w:pPr>
      <w:r w:rsidRPr="00153EA2">
        <w:rPr>
          <w:rFonts w:ascii="Calibri" w:hAnsi="Calibri" w:cs="Calibri"/>
          <w:b/>
          <w:bCs/>
          <w:sz w:val="22"/>
          <w:szCs w:val="22"/>
        </w:rPr>
        <w:t xml:space="preserve">Política 5: Gobernabilidad, democratización y convivencia </w:t>
      </w:r>
    </w:p>
    <w:p w:rsidR="00390D3E" w:rsidRPr="00153EA2" w:rsidRDefault="00390D3E" w:rsidP="00390D3E">
      <w:pPr>
        <w:autoSpaceDE w:val="0"/>
        <w:autoSpaceDN w:val="0"/>
        <w:adjustRightInd w:val="0"/>
        <w:spacing w:before="120" w:after="120"/>
        <w:jc w:val="both"/>
        <w:rPr>
          <w:rFonts w:ascii="Calibri" w:hAnsi="Calibri" w:cs="Calibri"/>
          <w:bCs/>
          <w:sz w:val="22"/>
          <w:szCs w:val="22"/>
        </w:rPr>
      </w:pPr>
      <w:r w:rsidRPr="00153EA2">
        <w:rPr>
          <w:rFonts w:ascii="Calibri" w:hAnsi="Calibri" w:cs="Calibri"/>
          <w:bCs/>
          <w:sz w:val="22"/>
          <w:szCs w:val="22"/>
        </w:rPr>
        <w:lastRenderedPageBreak/>
        <w:t xml:space="preserve">Se pretende una reforma orgánica integral orientada al cumplimiento de la visión y que posibilite el desarrollo de relaciones sociales constructivas entre los miembros de la comunidad universitaria sobre la base del diálogo, la libertad de pensamiento, el respeto y la participación. Se encuentra como prioritario en esta política el proyecto de Reforma Orgánica y Estatutaria en la búsqueda de crear instancias o mecanismos que posibiliten el desarrollo de la gobernabilidad en </w:t>
      </w:r>
      <w:smartTag w:uri="urn:schemas-microsoft-com:office:smarttags" w:element="PersonName">
        <w:smartTagPr>
          <w:attr w:name="ProductID" w:val="la Universidad."/>
        </w:smartTagPr>
        <w:r w:rsidRPr="00153EA2">
          <w:rPr>
            <w:rFonts w:ascii="Calibri" w:hAnsi="Calibri" w:cs="Calibri"/>
            <w:bCs/>
            <w:sz w:val="22"/>
            <w:szCs w:val="22"/>
          </w:rPr>
          <w:t>la Universidad.</w:t>
        </w:r>
      </w:smartTag>
    </w:p>
    <w:p w:rsidR="00390D3E" w:rsidRDefault="00390D3E" w:rsidP="00390D3E">
      <w:pPr>
        <w:spacing w:before="120" w:after="120"/>
        <w:jc w:val="both"/>
        <w:rPr>
          <w:rFonts w:ascii="Calibri" w:hAnsi="Calibri" w:cs="Calibri"/>
          <w:b/>
          <w:sz w:val="22"/>
          <w:szCs w:val="22"/>
        </w:rPr>
      </w:pPr>
    </w:p>
    <w:p w:rsidR="00390D3E" w:rsidRPr="00266465" w:rsidRDefault="00390D3E" w:rsidP="00390D3E">
      <w:pPr>
        <w:numPr>
          <w:ilvl w:val="0"/>
          <w:numId w:val="11"/>
        </w:numPr>
        <w:suppressAutoHyphens w:val="0"/>
        <w:spacing w:before="120" w:after="120"/>
        <w:jc w:val="both"/>
        <w:rPr>
          <w:rFonts w:ascii="Calibri" w:hAnsi="Calibri" w:cs="Calibri"/>
          <w:b/>
          <w:sz w:val="22"/>
          <w:szCs w:val="22"/>
        </w:rPr>
      </w:pPr>
      <w:r w:rsidRPr="00266465">
        <w:rPr>
          <w:rFonts w:ascii="Calibri" w:hAnsi="Calibri" w:cs="Calibri"/>
          <w:b/>
          <w:sz w:val="22"/>
          <w:szCs w:val="22"/>
        </w:rPr>
        <w:t xml:space="preserve">Ejes </w:t>
      </w:r>
    </w:p>
    <w:p w:rsidR="00390D3E" w:rsidRPr="00153EA2" w:rsidRDefault="00390D3E" w:rsidP="00390D3E">
      <w:pPr>
        <w:spacing w:before="120" w:after="120"/>
        <w:jc w:val="both"/>
        <w:rPr>
          <w:rFonts w:ascii="Calibri" w:hAnsi="Calibri" w:cs="Calibri"/>
          <w:sz w:val="22"/>
          <w:szCs w:val="22"/>
        </w:rPr>
      </w:pPr>
      <w:r w:rsidRPr="00153EA2">
        <w:rPr>
          <w:rFonts w:ascii="Calibri" w:hAnsi="Calibri" w:cs="Calibri"/>
          <w:sz w:val="22"/>
          <w:szCs w:val="22"/>
        </w:rPr>
        <w:t xml:space="preserve">Los ejes que sustentan el desarrollo organizacional y administrativo de </w:t>
      </w:r>
      <w:smartTag w:uri="urn:schemas-microsoft-com:office:smarttags" w:element="PersonName">
        <w:smartTagPr>
          <w:attr w:name="ProductID" w:val="la Universidad"/>
        </w:smartTagPr>
        <w:r w:rsidRPr="00153EA2">
          <w:rPr>
            <w:rFonts w:ascii="Calibri" w:hAnsi="Calibri" w:cs="Calibri"/>
            <w:sz w:val="22"/>
            <w:szCs w:val="22"/>
          </w:rPr>
          <w:t>la Universidad</w:t>
        </w:r>
      </w:smartTag>
      <w:r w:rsidRPr="00153EA2">
        <w:rPr>
          <w:rFonts w:ascii="Calibri" w:hAnsi="Calibri" w:cs="Calibri"/>
          <w:sz w:val="22"/>
          <w:szCs w:val="22"/>
        </w:rPr>
        <w:t xml:space="preserve"> son: </w:t>
      </w:r>
    </w:p>
    <w:p w:rsidR="00390D3E" w:rsidRPr="00153EA2" w:rsidRDefault="00390D3E" w:rsidP="00390D3E">
      <w:pPr>
        <w:numPr>
          <w:ilvl w:val="0"/>
          <w:numId w:val="3"/>
        </w:numPr>
        <w:suppressAutoHyphens w:val="0"/>
        <w:spacing w:before="120" w:after="120"/>
        <w:jc w:val="both"/>
        <w:rPr>
          <w:rFonts w:ascii="Calibri" w:hAnsi="Calibri" w:cs="Calibri"/>
          <w:sz w:val="22"/>
          <w:szCs w:val="22"/>
        </w:rPr>
      </w:pPr>
      <w:r w:rsidRPr="00153EA2">
        <w:rPr>
          <w:rFonts w:ascii="Calibri" w:hAnsi="Calibri" w:cs="Calibri"/>
          <w:sz w:val="22"/>
          <w:szCs w:val="22"/>
        </w:rPr>
        <w:t xml:space="preserve">La reforma orgánica y estatutaria consecuente con las dinámicas actuales y con las proyecciones de desarrollo de </w:t>
      </w:r>
      <w:smartTag w:uri="urn:schemas-microsoft-com:office:smarttags" w:element="PersonName">
        <w:smartTagPr>
          <w:attr w:name="ProductID" w:val="la Universidad."/>
        </w:smartTagPr>
        <w:r w:rsidRPr="00153EA2">
          <w:rPr>
            <w:rFonts w:ascii="Calibri" w:hAnsi="Calibri" w:cs="Calibri"/>
            <w:sz w:val="22"/>
            <w:szCs w:val="22"/>
          </w:rPr>
          <w:t>la Universidad.</w:t>
        </w:r>
      </w:smartTag>
      <w:r w:rsidRPr="00153EA2">
        <w:rPr>
          <w:rFonts w:ascii="Calibri" w:hAnsi="Calibri" w:cs="Calibri"/>
          <w:sz w:val="22"/>
          <w:szCs w:val="22"/>
        </w:rPr>
        <w:t xml:space="preserve"> </w:t>
      </w:r>
    </w:p>
    <w:p w:rsidR="00390D3E" w:rsidRPr="00153EA2" w:rsidRDefault="00390D3E" w:rsidP="00390D3E">
      <w:pPr>
        <w:numPr>
          <w:ilvl w:val="0"/>
          <w:numId w:val="3"/>
        </w:numPr>
        <w:suppressAutoHyphens w:val="0"/>
        <w:spacing w:before="120" w:after="120"/>
        <w:jc w:val="both"/>
        <w:rPr>
          <w:rFonts w:ascii="Calibri" w:hAnsi="Calibri" w:cs="Calibri"/>
          <w:sz w:val="22"/>
          <w:szCs w:val="22"/>
        </w:rPr>
      </w:pPr>
      <w:r w:rsidRPr="00153EA2">
        <w:rPr>
          <w:rFonts w:ascii="Calibri" w:hAnsi="Calibri" w:cs="Calibri"/>
          <w:color w:val="000000"/>
          <w:sz w:val="22"/>
          <w:szCs w:val="22"/>
        </w:rPr>
        <w:t xml:space="preserve">La modernización administrativa coherente con los procesos académicos y de gestión y con la reforma orgánica y estatutaria. </w:t>
      </w:r>
    </w:p>
    <w:p w:rsidR="00390D3E" w:rsidRPr="00153EA2" w:rsidRDefault="00390D3E" w:rsidP="00390D3E">
      <w:pPr>
        <w:numPr>
          <w:ilvl w:val="0"/>
          <w:numId w:val="3"/>
        </w:numPr>
        <w:suppressAutoHyphens w:val="0"/>
        <w:spacing w:before="120" w:after="120"/>
        <w:jc w:val="both"/>
        <w:rPr>
          <w:rFonts w:ascii="Calibri" w:hAnsi="Calibri" w:cs="Calibri"/>
          <w:sz w:val="22"/>
          <w:szCs w:val="22"/>
        </w:rPr>
      </w:pPr>
      <w:r w:rsidRPr="00153EA2">
        <w:rPr>
          <w:rFonts w:ascii="Calibri" w:hAnsi="Calibri" w:cs="Calibri"/>
          <w:sz w:val="22"/>
          <w:szCs w:val="22"/>
        </w:rPr>
        <w:t xml:space="preserve">La consolidación de un Sistema Integrado de Información. </w:t>
      </w:r>
    </w:p>
    <w:p w:rsidR="00390D3E" w:rsidRPr="00153EA2" w:rsidRDefault="00390D3E" w:rsidP="00390D3E">
      <w:pPr>
        <w:numPr>
          <w:ilvl w:val="0"/>
          <w:numId w:val="3"/>
        </w:numPr>
        <w:suppressAutoHyphens w:val="0"/>
        <w:spacing w:before="120" w:after="120"/>
        <w:jc w:val="both"/>
        <w:rPr>
          <w:rFonts w:ascii="Calibri" w:hAnsi="Calibri" w:cs="Calibri"/>
          <w:sz w:val="22"/>
          <w:szCs w:val="22"/>
        </w:rPr>
      </w:pPr>
      <w:r w:rsidRPr="00153EA2">
        <w:rPr>
          <w:rFonts w:ascii="Calibri" w:hAnsi="Calibri" w:cs="Calibri"/>
          <w:sz w:val="22"/>
          <w:szCs w:val="22"/>
        </w:rPr>
        <w:t xml:space="preserve">La implementación del Sistema de Control y del Sistema Integrado de Gestión de </w:t>
      </w:r>
      <w:smartTag w:uri="urn:schemas-microsoft-com:office:smarttags" w:element="PersonName">
        <w:smartTagPr>
          <w:attr w:name="ProductID" w:val="la Universidad Distrital"/>
        </w:smartTagPr>
        <w:r w:rsidRPr="00153EA2">
          <w:rPr>
            <w:rFonts w:ascii="Calibri" w:hAnsi="Calibri" w:cs="Calibri"/>
            <w:sz w:val="22"/>
            <w:szCs w:val="22"/>
          </w:rPr>
          <w:t>la Universidad Distrital</w:t>
        </w:r>
      </w:smartTag>
      <w:r w:rsidRPr="00153EA2">
        <w:rPr>
          <w:rFonts w:ascii="Calibri" w:hAnsi="Calibri" w:cs="Calibri"/>
          <w:sz w:val="22"/>
          <w:szCs w:val="22"/>
        </w:rPr>
        <w:t xml:space="preserve"> (SIGUD)</w:t>
      </w:r>
    </w:p>
    <w:p w:rsidR="00390D3E" w:rsidRPr="008771D9" w:rsidRDefault="00390D3E" w:rsidP="00390D3E">
      <w:pPr>
        <w:numPr>
          <w:ilvl w:val="0"/>
          <w:numId w:val="3"/>
        </w:numPr>
        <w:suppressAutoHyphens w:val="0"/>
        <w:spacing w:before="120" w:after="120"/>
        <w:jc w:val="both"/>
        <w:rPr>
          <w:rFonts w:ascii="Calibri" w:hAnsi="Calibri" w:cs="Calibri"/>
          <w:sz w:val="22"/>
          <w:szCs w:val="22"/>
        </w:rPr>
      </w:pPr>
      <w:r w:rsidRPr="00153EA2">
        <w:rPr>
          <w:rFonts w:ascii="Calibri" w:hAnsi="Calibri" w:cs="Calibri"/>
          <w:sz w:val="22"/>
          <w:szCs w:val="22"/>
        </w:rPr>
        <w:t>Gestión financiera y de recursos consecuente con los desarrollos académicos</w:t>
      </w:r>
      <w:r>
        <w:rPr>
          <w:rFonts w:ascii="Calibri" w:hAnsi="Calibri" w:cs="Calibri"/>
          <w:sz w:val="22"/>
          <w:szCs w:val="22"/>
        </w:rPr>
        <w:t xml:space="preserve"> proyectados</w:t>
      </w:r>
      <w:r w:rsidRPr="00153EA2">
        <w:rPr>
          <w:rFonts w:ascii="Calibri" w:hAnsi="Calibri" w:cs="Calibri"/>
          <w:sz w:val="22"/>
          <w:szCs w:val="22"/>
        </w:rPr>
        <w:t xml:space="preserve">. </w:t>
      </w:r>
    </w:p>
    <w:p w:rsidR="00390D3E" w:rsidRDefault="00390D3E" w:rsidP="00390D3E">
      <w:pPr>
        <w:spacing w:before="120" w:after="120"/>
        <w:jc w:val="both"/>
        <w:rPr>
          <w:rFonts w:ascii="Calibri" w:hAnsi="Calibri" w:cs="Calibri"/>
          <w:sz w:val="22"/>
          <w:szCs w:val="22"/>
        </w:rPr>
      </w:pPr>
    </w:p>
    <w:p w:rsidR="00390D3E" w:rsidRDefault="00390D3E" w:rsidP="00390D3E">
      <w:pPr>
        <w:numPr>
          <w:ilvl w:val="0"/>
          <w:numId w:val="11"/>
        </w:numPr>
        <w:suppressAutoHyphens w:val="0"/>
        <w:spacing w:before="120" w:after="120"/>
        <w:jc w:val="both"/>
        <w:rPr>
          <w:rFonts w:ascii="Calibri" w:hAnsi="Calibri" w:cs="Calibri"/>
          <w:b/>
          <w:sz w:val="22"/>
          <w:szCs w:val="22"/>
        </w:rPr>
      </w:pPr>
      <w:r>
        <w:rPr>
          <w:rFonts w:ascii="Calibri" w:hAnsi="Calibri" w:cs="Calibri"/>
          <w:b/>
          <w:sz w:val="22"/>
          <w:szCs w:val="22"/>
        </w:rPr>
        <w:t>Estructura</w:t>
      </w:r>
    </w:p>
    <w:p w:rsidR="00390D3E" w:rsidRDefault="00390D3E" w:rsidP="00390D3E">
      <w:pPr>
        <w:spacing w:before="120" w:after="120"/>
        <w:jc w:val="both"/>
        <w:rPr>
          <w:rFonts w:ascii="Calibri" w:hAnsi="Calibri" w:cs="Calibri"/>
          <w:sz w:val="22"/>
          <w:szCs w:val="22"/>
        </w:rPr>
      </w:pPr>
      <w:r>
        <w:rPr>
          <w:rFonts w:ascii="Calibri" w:hAnsi="Calibri" w:cs="Calibri"/>
          <w:sz w:val="22"/>
          <w:szCs w:val="22"/>
        </w:rPr>
        <w:t xml:space="preserve">El Proyecto Administrativo Universitario se estructura en seis (6) subproyectos: </w:t>
      </w:r>
    </w:p>
    <w:p w:rsidR="00390D3E" w:rsidRPr="006A50A8" w:rsidRDefault="00390D3E" w:rsidP="00390D3E">
      <w:pPr>
        <w:spacing w:before="120" w:after="120"/>
        <w:ind w:left="360"/>
        <w:jc w:val="both"/>
        <w:rPr>
          <w:rFonts w:ascii="Calibri" w:hAnsi="Calibri" w:cs="Calibri"/>
          <w:sz w:val="22"/>
          <w:szCs w:val="22"/>
          <w:lang w:val="es-CO"/>
        </w:rPr>
      </w:pPr>
      <w:r w:rsidRPr="006A50A8">
        <w:rPr>
          <w:rFonts w:ascii="Calibri" w:hAnsi="Calibri" w:cs="Calibri"/>
          <w:sz w:val="22"/>
          <w:szCs w:val="22"/>
        </w:rPr>
        <w:t>Modernización Administrativa y Desarrollo del Talento Humano</w:t>
      </w:r>
      <w:r w:rsidRPr="006A50A8">
        <w:rPr>
          <w:rFonts w:ascii="Calibri" w:hAnsi="Calibri" w:cs="Calibri"/>
          <w:sz w:val="22"/>
          <w:szCs w:val="22"/>
          <w:lang w:val="es-CO"/>
        </w:rPr>
        <w:t xml:space="preserve"> </w:t>
      </w:r>
    </w:p>
    <w:p w:rsidR="00390D3E" w:rsidRPr="006A50A8" w:rsidRDefault="00390D3E" w:rsidP="00390D3E">
      <w:pPr>
        <w:spacing w:before="120" w:after="120"/>
        <w:ind w:left="360"/>
        <w:jc w:val="both"/>
        <w:rPr>
          <w:rFonts w:ascii="Calibri" w:hAnsi="Calibri" w:cs="Calibri"/>
          <w:sz w:val="22"/>
          <w:szCs w:val="22"/>
          <w:lang w:val="es-CO"/>
        </w:rPr>
      </w:pPr>
      <w:r w:rsidRPr="006A50A8">
        <w:rPr>
          <w:rFonts w:ascii="Calibri" w:hAnsi="Calibri" w:cs="Calibri"/>
          <w:sz w:val="22"/>
          <w:szCs w:val="22"/>
          <w:lang w:val="es-CO"/>
        </w:rPr>
        <w:t>Reforma orgánica y estatutaria</w:t>
      </w:r>
    </w:p>
    <w:p w:rsidR="00390D3E" w:rsidRPr="006A50A8" w:rsidRDefault="00390D3E" w:rsidP="00390D3E">
      <w:pPr>
        <w:spacing w:before="120" w:after="120"/>
        <w:ind w:left="360"/>
        <w:jc w:val="both"/>
        <w:rPr>
          <w:rFonts w:ascii="Calibri" w:hAnsi="Calibri" w:cs="Calibri"/>
          <w:sz w:val="22"/>
          <w:szCs w:val="22"/>
          <w:lang w:val="es-CO"/>
        </w:rPr>
      </w:pPr>
      <w:r w:rsidRPr="006A50A8">
        <w:rPr>
          <w:rFonts w:ascii="Calibri" w:hAnsi="Calibri" w:cs="Calibri"/>
          <w:sz w:val="22"/>
          <w:szCs w:val="22"/>
          <w:lang w:val="es-CO"/>
        </w:rPr>
        <w:t>Participación y vida universitaria – gobernabilidad</w:t>
      </w:r>
    </w:p>
    <w:p w:rsidR="00390D3E" w:rsidRPr="006A50A8" w:rsidRDefault="00390D3E" w:rsidP="00390D3E">
      <w:pPr>
        <w:spacing w:before="120" w:after="120"/>
        <w:ind w:left="360"/>
        <w:jc w:val="both"/>
        <w:rPr>
          <w:rFonts w:ascii="Calibri" w:hAnsi="Calibri" w:cs="Calibri"/>
          <w:sz w:val="22"/>
          <w:szCs w:val="22"/>
          <w:lang w:val="es-CO"/>
        </w:rPr>
      </w:pPr>
      <w:r w:rsidRPr="006A50A8">
        <w:rPr>
          <w:rFonts w:ascii="Calibri" w:hAnsi="Calibri" w:cs="Calibri"/>
          <w:sz w:val="22"/>
          <w:szCs w:val="22"/>
          <w:lang w:val="es-CO"/>
        </w:rPr>
        <w:t>Seguridad jurídica y normativa</w:t>
      </w:r>
    </w:p>
    <w:p w:rsidR="00390D3E" w:rsidRPr="006A50A8" w:rsidRDefault="00390D3E" w:rsidP="00390D3E">
      <w:pPr>
        <w:spacing w:before="120" w:after="120"/>
        <w:ind w:left="360"/>
        <w:jc w:val="both"/>
        <w:rPr>
          <w:rFonts w:ascii="Calibri" w:hAnsi="Calibri" w:cs="Calibri"/>
          <w:sz w:val="22"/>
          <w:szCs w:val="22"/>
          <w:lang w:val="es-CO"/>
        </w:rPr>
      </w:pPr>
      <w:r w:rsidRPr="006A50A8">
        <w:rPr>
          <w:rFonts w:ascii="Calibri" w:hAnsi="Calibri" w:cs="Calibri"/>
          <w:sz w:val="22"/>
          <w:szCs w:val="22"/>
          <w:lang w:val="es-CO"/>
        </w:rPr>
        <w:t>Fortalecimiento de procesos de planeación y dirección universitaria</w:t>
      </w:r>
    </w:p>
    <w:p w:rsidR="00390D3E" w:rsidRPr="006A50A8" w:rsidRDefault="00390D3E" w:rsidP="00390D3E">
      <w:pPr>
        <w:spacing w:before="120" w:after="120"/>
        <w:ind w:left="360"/>
        <w:jc w:val="both"/>
        <w:rPr>
          <w:rFonts w:ascii="Calibri" w:hAnsi="Calibri" w:cs="Calibri"/>
          <w:sz w:val="22"/>
          <w:szCs w:val="22"/>
          <w:lang w:val="es-CO"/>
        </w:rPr>
      </w:pPr>
      <w:r w:rsidRPr="006A50A8">
        <w:rPr>
          <w:rFonts w:ascii="Calibri" w:hAnsi="Calibri" w:cs="Calibri"/>
          <w:sz w:val="22"/>
          <w:szCs w:val="22"/>
          <w:lang w:val="es-CO"/>
        </w:rPr>
        <w:t>Consolidación de la sostenibilidad financiera</w:t>
      </w:r>
    </w:p>
    <w:p w:rsidR="00390D3E" w:rsidRDefault="00390D3E" w:rsidP="00390D3E">
      <w:pPr>
        <w:spacing w:before="120" w:after="120"/>
        <w:jc w:val="both"/>
        <w:rPr>
          <w:rFonts w:ascii="Calibri" w:hAnsi="Calibri" w:cs="Calibri"/>
          <w:sz w:val="22"/>
          <w:szCs w:val="22"/>
        </w:rPr>
      </w:pPr>
    </w:p>
    <w:p w:rsidR="00390D3E" w:rsidRPr="00A00D84" w:rsidRDefault="00390D3E" w:rsidP="00390D3E">
      <w:pPr>
        <w:spacing w:before="120" w:after="120"/>
        <w:jc w:val="both"/>
        <w:rPr>
          <w:rFonts w:ascii="Calibri" w:hAnsi="Calibri" w:cs="Calibri"/>
          <w:sz w:val="22"/>
          <w:szCs w:val="22"/>
        </w:rPr>
      </w:pPr>
      <w:r>
        <w:rPr>
          <w:rFonts w:ascii="Calibri" w:hAnsi="Calibri" w:cs="Calibri"/>
          <w:sz w:val="22"/>
          <w:szCs w:val="22"/>
        </w:rPr>
        <w:t xml:space="preserve">Las acciones, metas, indicadores y costos de este proyecto son los detallados en el Anexo 2, que hace parte integral de este Acuerdo. </w:t>
      </w:r>
    </w:p>
    <w:p w:rsidR="00390D3E" w:rsidRDefault="00390D3E" w:rsidP="00390D3E">
      <w:pPr>
        <w:spacing w:before="120" w:after="120"/>
        <w:jc w:val="both"/>
        <w:rPr>
          <w:rFonts w:ascii="Calibri" w:hAnsi="Calibri" w:cs="Calibri"/>
          <w:b/>
          <w:sz w:val="22"/>
          <w:szCs w:val="22"/>
        </w:rPr>
      </w:pPr>
    </w:p>
    <w:p w:rsidR="00390D3E" w:rsidRDefault="00390D3E" w:rsidP="00390D3E">
      <w:pPr>
        <w:autoSpaceDE w:val="0"/>
        <w:autoSpaceDN w:val="0"/>
        <w:adjustRightInd w:val="0"/>
        <w:spacing w:before="120" w:after="120"/>
        <w:jc w:val="both"/>
        <w:rPr>
          <w:rFonts w:ascii="Calibri" w:hAnsi="Calibri" w:cs="Calibri"/>
          <w:sz w:val="22"/>
          <w:szCs w:val="22"/>
        </w:rPr>
      </w:pPr>
      <w:r>
        <w:rPr>
          <w:rFonts w:ascii="Calibri" w:hAnsi="Calibri" w:cs="Calibri"/>
          <w:b/>
          <w:sz w:val="22"/>
          <w:szCs w:val="22"/>
        </w:rPr>
        <w:t>ARTÍCULO 6</w:t>
      </w:r>
      <w:r w:rsidRPr="00153EA2">
        <w:rPr>
          <w:rFonts w:ascii="Calibri" w:hAnsi="Calibri" w:cs="Calibri"/>
          <w:b/>
          <w:sz w:val="22"/>
          <w:szCs w:val="22"/>
        </w:rPr>
        <w:t>: PROYECTO DE DESARROLLO FÍSICO Y TECNOLÓGICO</w:t>
      </w:r>
      <w:r>
        <w:rPr>
          <w:rFonts w:ascii="Calibri" w:hAnsi="Calibri" w:cs="Calibri"/>
          <w:sz w:val="22"/>
          <w:szCs w:val="22"/>
        </w:rPr>
        <w:t xml:space="preserve">. </w:t>
      </w:r>
      <w:r w:rsidRPr="00454551">
        <w:rPr>
          <w:rFonts w:ascii="Calibri" w:hAnsi="Calibri" w:cs="Calibri"/>
          <w:sz w:val="22"/>
          <w:szCs w:val="22"/>
        </w:rPr>
        <w:t>En el Proyecto</w:t>
      </w:r>
      <w:r>
        <w:rPr>
          <w:rFonts w:ascii="Calibri" w:hAnsi="Calibri" w:cs="Calibri"/>
          <w:sz w:val="22"/>
          <w:szCs w:val="22"/>
        </w:rPr>
        <w:t xml:space="preserve"> de Desarrollo Físico y</w:t>
      </w:r>
      <w:r w:rsidRPr="00266465">
        <w:rPr>
          <w:rFonts w:ascii="Calibri" w:hAnsi="Calibri" w:cs="Calibri"/>
          <w:sz w:val="22"/>
          <w:szCs w:val="22"/>
        </w:rPr>
        <w:t xml:space="preserve"> Tecnológico</w:t>
      </w:r>
      <w:r>
        <w:rPr>
          <w:rFonts w:ascii="Calibri" w:hAnsi="Calibri" w:cs="Calibri"/>
          <w:sz w:val="22"/>
          <w:szCs w:val="22"/>
        </w:rPr>
        <w:t xml:space="preserve"> </w:t>
      </w:r>
      <w:r w:rsidRPr="00153EA2">
        <w:rPr>
          <w:rFonts w:ascii="Calibri" w:hAnsi="Calibri" w:cs="Calibri"/>
          <w:sz w:val="22"/>
          <w:szCs w:val="22"/>
        </w:rPr>
        <w:t>se concreta en el desarrollo de la polític</w:t>
      </w:r>
      <w:r>
        <w:rPr>
          <w:rFonts w:ascii="Calibri" w:hAnsi="Calibri" w:cs="Calibri"/>
          <w:sz w:val="22"/>
          <w:szCs w:val="22"/>
        </w:rPr>
        <w:t>a</w:t>
      </w:r>
      <w:r w:rsidRPr="00153EA2">
        <w:rPr>
          <w:rFonts w:ascii="Calibri" w:hAnsi="Calibri" w:cs="Calibri"/>
          <w:sz w:val="22"/>
          <w:szCs w:val="22"/>
        </w:rPr>
        <w:t xml:space="preserve"> </w:t>
      </w:r>
      <w:r>
        <w:rPr>
          <w:rFonts w:ascii="Calibri" w:hAnsi="Calibri" w:cs="Calibri"/>
          <w:sz w:val="22"/>
          <w:szCs w:val="22"/>
        </w:rPr>
        <w:t xml:space="preserve">6 del Plan Estratégico 2008-2016, con la siguiente orientación y proyectos: </w:t>
      </w:r>
    </w:p>
    <w:p w:rsidR="00390D3E" w:rsidRPr="00153EA2" w:rsidRDefault="00390D3E" w:rsidP="00390D3E">
      <w:pPr>
        <w:spacing w:before="120" w:after="120"/>
        <w:jc w:val="both"/>
        <w:rPr>
          <w:rFonts w:ascii="Calibri" w:hAnsi="Calibri" w:cs="Calibri"/>
          <w:b/>
          <w:sz w:val="22"/>
          <w:szCs w:val="22"/>
        </w:rPr>
      </w:pPr>
    </w:p>
    <w:p w:rsidR="00390D3E" w:rsidRPr="005C0871" w:rsidRDefault="00390D3E" w:rsidP="00390D3E">
      <w:pPr>
        <w:numPr>
          <w:ilvl w:val="0"/>
          <w:numId w:val="12"/>
        </w:numPr>
        <w:suppressAutoHyphens w:val="0"/>
        <w:spacing w:before="120" w:after="120"/>
        <w:jc w:val="both"/>
        <w:rPr>
          <w:rFonts w:ascii="Calibri" w:hAnsi="Calibri" w:cs="Calibri"/>
          <w:b/>
          <w:sz w:val="22"/>
          <w:szCs w:val="22"/>
        </w:rPr>
      </w:pPr>
      <w:r w:rsidRPr="005C0871">
        <w:rPr>
          <w:rFonts w:ascii="Calibri" w:hAnsi="Calibri" w:cs="Calibri"/>
          <w:b/>
          <w:sz w:val="22"/>
          <w:szCs w:val="22"/>
        </w:rPr>
        <w:t>Política</w:t>
      </w:r>
    </w:p>
    <w:p w:rsidR="00390D3E" w:rsidRPr="00153EA2" w:rsidRDefault="00390D3E" w:rsidP="00390D3E">
      <w:pPr>
        <w:autoSpaceDE w:val="0"/>
        <w:autoSpaceDN w:val="0"/>
        <w:adjustRightInd w:val="0"/>
        <w:spacing w:before="120" w:after="120"/>
        <w:jc w:val="both"/>
        <w:rPr>
          <w:rFonts w:ascii="Calibri" w:hAnsi="Calibri" w:cs="Calibri"/>
          <w:b/>
          <w:bCs/>
          <w:sz w:val="22"/>
          <w:szCs w:val="22"/>
        </w:rPr>
      </w:pPr>
      <w:r w:rsidRPr="00153EA2">
        <w:rPr>
          <w:rFonts w:ascii="Calibri" w:hAnsi="Calibri" w:cs="Calibri"/>
          <w:b/>
          <w:bCs/>
          <w:sz w:val="22"/>
          <w:szCs w:val="22"/>
        </w:rPr>
        <w:t>Política 6: Desarrollo físico e infraestructura tecnológica de la universidad.</w:t>
      </w:r>
    </w:p>
    <w:p w:rsidR="00390D3E" w:rsidRPr="00153EA2" w:rsidRDefault="00390D3E" w:rsidP="00390D3E">
      <w:pPr>
        <w:autoSpaceDE w:val="0"/>
        <w:autoSpaceDN w:val="0"/>
        <w:adjustRightInd w:val="0"/>
        <w:spacing w:before="120" w:after="120"/>
        <w:jc w:val="both"/>
        <w:rPr>
          <w:rFonts w:ascii="Calibri" w:hAnsi="Calibri" w:cs="Calibri"/>
          <w:bCs/>
          <w:sz w:val="22"/>
          <w:szCs w:val="22"/>
          <w:lang w:val="es-CO"/>
        </w:rPr>
      </w:pPr>
      <w:r>
        <w:rPr>
          <w:rFonts w:ascii="Calibri" w:hAnsi="Calibri" w:cs="Calibri"/>
          <w:bCs/>
          <w:sz w:val="22"/>
          <w:szCs w:val="22"/>
          <w:lang w:val="es-CO"/>
        </w:rPr>
        <w:lastRenderedPageBreak/>
        <w:t>Presenta los l</w:t>
      </w:r>
      <w:r w:rsidRPr="00153EA2">
        <w:rPr>
          <w:rFonts w:ascii="Calibri" w:hAnsi="Calibri" w:cs="Calibri"/>
          <w:bCs/>
          <w:sz w:val="22"/>
          <w:szCs w:val="22"/>
          <w:lang w:val="es-CO"/>
        </w:rPr>
        <w:t xml:space="preserve">ineamientos para la formulación de las estrategias, programas y proyectos orientados a garantizar la infraestructura física, tecnológica y de recursos en general para el pleno ejercicio de las funciones misionales de </w:t>
      </w:r>
      <w:smartTag w:uri="urn:schemas-microsoft-com:office:smarttags" w:element="PersonName">
        <w:smartTagPr>
          <w:attr w:name="ProductID" w:val="la Universidad."/>
        </w:smartTagPr>
        <w:r w:rsidRPr="00153EA2">
          <w:rPr>
            <w:rFonts w:ascii="Calibri" w:hAnsi="Calibri" w:cs="Calibri"/>
            <w:bCs/>
            <w:sz w:val="22"/>
            <w:szCs w:val="22"/>
            <w:lang w:val="es-CO"/>
          </w:rPr>
          <w:t>la Universidad.</w:t>
        </w:r>
      </w:smartTag>
      <w:r w:rsidRPr="00153EA2">
        <w:rPr>
          <w:rFonts w:ascii="Calibri" w:hAnsi="Calibri" w:cs="Calibri"/>
          <w:bCs/>
          <w:sz w:val="22"/>
          <w:szCs w:val="22"/>
          <w:lang w:val="es-CO"/>
        </w:rPr>
        <w:t xml:space="preserve"> </w:t>
      </w:r>
    </w:p>
    <w:p w:rsidR="00390D3E" w:rsidRPr="00153EA2" w:rsidRDefault="00390D3E" w:rsidP="00390D3E">
      <w:pPr>
        <w:autoSpaceDE w:val="0"/>
        <w:autoSpaceDN w:val="0"/>
        <w:adjustRightInd w:val="0"/>
        <w:spacing w:before="120" w:after="120"/>
        <w:jc w:val="both"/>
        <w:rPr>
          <w:rFonts w:ascii="Calibri" w:hAnsi="Calibri" w:cs="Calibri"/>
          <w:bCs/>
          <w:sz w:val="22"/>
          <w:szCs w:val="22"/>
        </w:rPr>
      </w:pPr>
      <w:smartTag w:uri="urn:schemas-microsoft-com:office:smarttags" w:element="PersonName">
        <w:smartTagPr>
          <w:attr w:name="ProductID" w:val="la Universidad Distrital"/>
        </w:smartTagPr>
        <w:r w:rsidRPr="00153EA2">
          <w:rPr>
            <w:rFonts w:ascii="Calibri" w:hAnsi="Calibri" w:cs="Calibri"/>
            <w:bCs/>
            <w:sz w:val="22"/>
            <w:szCs w:val="22"/>
          </w:rPr>
          <w:t>La Universidad Distrital</w:t>
        </w:r>
      </w:smartTag>
      <w:r w:rsidRPr="00153EA2">
        <w:rPr>
          <w:rFonts w:ascii="Calibri" w:hAnsi="Calibri" w:cs="Calibri"/>
          <w:bCs/>
          <w:sz w:val="22"/>
          <w:szCs w:val="22"/>
        </w:rPr>
        <w:t xml:space="preserve"> ha tenido un patrón de crecimiento a través de Sedes dispersas en diferentes sectores de la ciudad de Bogotá. Durante la última década </w:t>
      </w:r>
      <w:smartTag w:uri="urn:schemas-microsoft-com:office:smarttags" w:element="PersonName">
        <w:smartTagPr>
          <w:attr w:name="ProductID" w:val="la Universidad"/>
        </w:smartTagPr>
        <w:r w:rsidRPr="00153EA2">
          <w:rPr>
            <w:rFonts w:ascii="Calibri" w:hAnsi="Calibri" w:cs="Calibri"/>
            <w:bCs/>
            <w:sz w:val="22"/>
            <w:szCs w:val="22"/>
          </w:rPr>
          <w:t>la Universidad</w:t>
        </w:r>
      </w:smartTag>
      <w:r w:rsidRPr="00153EA2">
        <w:rPr>
          <w:rFonts w:ascii="Calibri" w:hAnsi="Calibri" w:cs="Calibri"/>
          <w:bCs/>
          <w:sz w:val="22"/>
          <w:szCs w:val="22"/>
        </w:rPr>
        <w:t xml:space="preserve"> ha experimentado un desarrollo en las actividades de investigación, docencia, creación y extensión. Existe en la actualidad un déficit de </w:t>
      </w:r>
      <w:smartTag w:uri="urn:schemas-microsoft-com:office:smarttags" w:element="metricconverter">
        <w:smartTagPr>
          <w:attr w:name="ProductID" w:val="46.449 m2"/>
        </w:smartTagPr>
        <w:r w:rsidRPr="00153EA2">
          <w:rPr>
            <w:rFonts w:ascii="Calibri" w:hAnsi="Calibri" w:cs="Calibri"/>
            <w:bCs/>
            <w:sz w:val="22"/>
            <w:szCs w:val="22"/>
          </w:rPr>
          <w:t>46.449 m</w:t>
        </w:r>
        <w:r w:rsidRPr="00153EA2">
          <w:rPr>
            <w:rFonts w:ascii="Calibri" w:hAnsi="Calibri" w:cs="Calibri"/>
            <w:bCs/>
            <w:sz w:val="22"/>
            <w:szCs w:val="22"/>
            <w:vertAlign w:val="superscript"/>
          </w:rPr>
          <w:t>2</w:t>
        </w:r>
      </w:smartTag>
      <w:r w:rsidRPr="00153EA2">
        <w:rPr>
          <w:rFonts w:ascii="Calibri" w:hAnsi="Calibri" w:cs="Calibri"/>
          <w:bCs/>
          <w:sz w:val="22"/>
          <w:szCs w:val="22"/>
        </w:rPr>
        <w:t xml:space="preserve"> de área construida cubierta, las sedes requieren de espacios complementarios, biblioteca y de instalaciones recreativas, además de los espacios pedagógicos. Con los proyectos contemplados en esta política se propende por un desarrollo físico integral, con el fin de solucionar el déficit anteriormente enunciado, tanto en el crecimiento de las sedes existentes como también en un desarrollo de un posible campus emblemático.</w:t>
      </w:r>
    </w:p>
    <w:p w:rsidR="00390D3E" w:rsidRPr="00153EA2" w:rsidRDefault="00390D3E" w:rsidP="00390D3E">
      <w:pPr>
        <w:autoSpaceDE w:val="0"/>
        <w:autoSpaceDN w:val="0"/>
        <w:adjustRightInd w:val="0"/>
        <w:spacing w:before="120" w:after="120"/>
        <w:jc w:val="both"/>
        <w:rPr>
          <w:rFonts w:ascii="Calibri" w:hAnsi="Calibri" w:cs="Calibri"/>
          <w:bCs/>
          <w:sz w:val="22"/>
          <w:szCs w:val="22"/>
        </w:rPr>
      </w:pPr>
      <w:r w:rsidRPr="00153EA2">
        <w:rPr>
          <w:rFonts w:ascii="Calibri" w:hAnsi="Calibri" w:cs="Calibri"/>
          <w:bCs/>
          <w:sz w:val="22"/>
          <w:szCs w:val="22"/>
        </w:rPr>
        <w:t xml:space="preserve">Por otro lado, el desarrollo de las tecnologías de la información y las comunicaciones y los grandes volúmenes de información que circulan hoy día por diferentes mecanismos y medios, plantean a </w:t>
      </w:r>
      <w:smartTag w:uri="urn:schemas-microsoft-com:office:smarttags" w:element="PersonName">
        <w:smartTagPr>
          <w:attr w:name="ProductID" w:val="la Universidad"/>
        </w:smartTagPr>
        <w:r w:rsidRPr="00153EA2">
          <w:rPr>
            <w:rFonts w:ascii="Calibri" w:hAnsi="Calibri" w:cs="Calibri"/>
            <w:bCs/>
            <w:sz w:val="22"/>
            <w:szCs w:val="22"/>
          </w:rPr>
          <w:t>la Universidad</w:t>
        </w:r>
      </w:smartTag>
      <w:r w:rsidRPr="00153EA2">
        <w:rPr>
          <w:rFonts w:ascii="Calibri" w:hAnsi="Calibri" w:cs="Calibri"/>
          <w:bCs/>
          <w:sz w:val="22"/>
          <w:szCs w:val="22"/>
        </w:rPr>
        <w:t xml:space="preserve"> el reto de actualizar de manera permanente y proyectar el desarrollo de su infraestructura física y de servicios de información y comunicación de tal forma que la comunidad universitaria pueda contar con acceso y condiciones para el trabajo académico y administrativo. Así mismo, el amplio crecimiento de la actividad investigativa y de extensión, así como la dinámica de la actividad de la creación, ponen de manifiesto la necesidad de asegurar una infraestructura física y de soporte en servicios de comunicación, que permita el desarrollo y expansión de actividades y la posibilidad de acceso a tecnologías de punta en laboratorios y talleres para la enseñanza, la creación, la investigación y la oferta de servicios a la comunidad.</w:t>
      </w:r>
    </w:p>
    <w:p w:rsidR="00390D3E" w:rsidRDefault="00390D3E" w:rsidP="00390D3E">
      <w:pPr>
        <w:spacing w:before="120" w:after="120"/>
        <w:jc w:val="both"/>
        <w:rPr>
          <w:rFonts w:ascii="Calibri" w:hAnsi="Calibri" w:cs="Calibri"/>
          <w:sz w:val="22"/>
          <w:szCs w:val="22"/>
        </w:rPr>
      </w:pPr>
    </w:p>
    <w:p w:rsidR="00390D3E" w:rsidRPr="005C0871" w:rsidRDefault="00390D3E" w:rsidP="00390D3E">
      <w:pPr>
        <w:numPr>
          <w:ilvl w:val="0"/>
          <w:numId w:val="12"/>
        </w:numPr>
        <w:suppressAutoHyphens w:val="0"/>
        <w:spacing w:before="120" w:after="120"/>
        <w:jc w:val="both"/>
        <w:rPr>
          <w:rFonts w:ascii="Calibri" w:hAnsi="Calibri" w:cs="Calibri"/>
          <w:b/>
          <w:sz w:val="22"/>
          <w:szCs w:val="22"/>
        </w:rPr>
      </w:pPr>
      <w:r w:rsidRPr="005C0871">
        <w:rPr>
          <w:rFonts w:ascii="Calibri" w:hAnsi="Calibri" w:cs="Calibri"/>
          <w:b/>
          <w:sz w:val="22"/>
          <w:szCs w:val="22"/>
        </w:rPr>
        <w:t>Ejes</w:t>
      </w:r>
    </w:p>
    <w:p w:rsidR="00390D3E" w:rsidRPr="00153EA2" w:rsidRDefault="00390D3E" w:rsidP="00390D3E">
      <w:pPr>
        <w:spacing w:before="120" w:after="120"/>
        <w:jc w:val="both"/>
        <w:rPr>
          <w:rFonts w:ascii="Calibri" w:hAnsi="Calibri" w:cs="Calibri"/>
          <w:sz w:val="22"/>
          <w:szCs w:val="22"/>
        </w:rPr>
      </w:pPr>
      <w:r w:rsidRPr="00153EA2">
        <w:rPr>
          <w:rFonts w:ascii="Calibri" w:hAnsi="Calibri" w:cs="Calibri"/>
          <w:sz w:val="22"/>
          <w:szCs w:val="22"/>
        </w:rPr>
        <w:t xml:space="preserve">Los planes maestros de desarrollo físico y tecnológico deberán responder a los requerimientos académicos previstos en el Plan </w:t>
      </w:r>
      <w:r>
        <w:rPr>
          <w:rFonts w:ascii="Calibri" w:hAnsi="Calibri" w:cs="Calibri"/>
          <w:sz w:val="22"/>
          <w:szCs w:val="22"/>
        </w:rPr>
        <w:t>Estraté</w:t>
      </w:r>
      <w:r w:rsidRPr="00153EA2">
        <w:rPr>
          <w:rFonts w:ascii="Calibri" w:hAnsi="Calibri" w:cs="Calibri"/>
          <w:sz w:val="22"/>
          <w:szCs w:val="22"/>
        </w:rPr>
        <w:t>gico 2008 -2016, al P</w:t>
      </w:r>
      <w:r>
        <w:rPr>
          <w:rFonts w:ascii="Calibri" w:hAnsi="Calibri" w:cs="Calibri"/>
          <w:sz w:val="22"/>
          <w:szCs w:val="22"/>
        </w:rPr>
        <w:t>lan Maestro de Desarrollo Fí</w:t>
      </w:r>
      <w:r w:rsidRPr="00153EA2">
        <w:rPr>
          <w:rFonts w:ascii="Calibri" w:hAnsi="Calibri" w:cs="Calibri"/>
          <w:sz w:val="22"/>
          <w:szCs w:val="22"/>
        </w:rPr>
        <w:t xml:space="preserve">sico acuerdo CSU 015 de 2009 que sustentan la política 6: Desarrollo físico e infraestructura tecnológica de la universidad. En consecuencia a continuación se plantean los ejes para este plan. </w:t>
      </w:r>
    </w:p>
    <w:p w:rsidR="00390D3E" w:rsidRPr="00153EA2" w:rsidRDefault="00390D3E" w:rsidP="00390D3E">
      <w:pPr>
        <w:spacing w:before="120" w:after="120"/>
        <w:jc w:val="both"/>
        <w:rPr>
          <w:rFonts w:ascii="Calibri" w:hAnsi="Calibri" w:cs="Calibri"/>
          <w:sz w:val="22"/>
          <w:szCs w:val="22"/>
        </w:rPr>
      </w:pPr>
      <w:r w:rsidRPr="00153EA2">
        <w:rPr>
          <w:rFonts w:ascii="Calibri" w:hAnsi="Calibri" w:cs="Calibri"/>
          <w:sz w:val="22"/>
          <w:szCs w:val="22"/>
        </w:rPr>
        <w:t xml:space="preserve">Los ejes del desarrollo se sustentan en los siguientes elementos: </w:t>
      </w:r>
    </w:p>
    <w:p w:rsidR="00390D3E" w:rsidRPr="00153EA2" w:rsidRDefault="00390D3E" w:rsidP="00390D3E">
      <w:pPr>
        <w:spacing w:before="120" w:after="120"/>
        <w:ind w:left="360" w:hanging="360"/>
        <w:jc w:val="both"/>
        <w:rPr>
          <w:rFonts w:ascii="Calibri" w:hAnsi="Calibri" w:cs="Calibri"/>
          <w:sz w:val="22"/>
          <w:szCs w:val="22"/>
        </w:rPr>
      </w:pPr>
      <w:r w:rsidRPr="00153EA2">
        <w:rPr>
          <w:rFonts w:ascii="Calibri" w:hAnsi="Calibri" w:cs="Calibri"/>
          <w:sz w:val="22"/>
          <w:szCs w:val="22"/>
        </w:rPr>
        <w:t>1.</w:t>
      </w:r>
      <w:r w:rsidRPr="00153EA2">
        <w:rPr>
          <w:rFonts w:ascii="Calibri" w:hAnsi="Calibri" w:cs="Calibri"/>
          <w:sz w:val="22"/>
          <w:szCs w:val="22"/>
        </w:rPr>
        <w:tab/>
        <w:t xml:space="preserve">Mejorar  la infraestructura física y tecnológica de </w:t>
      </w:r>
      <w:smartTag w:uri="urn:schemas-microsoft-com:office:smarttags" w:element="PersonName">
        <w:smartTagPr>
          <w:attr w:name="ProductID" w:val="la Universidad"/>
        </w:smartTagPr>
        <w:r w:rsidRPr="00153EA2">
          <w:rPr>
            <w:rFonts w:ascii="Calibri" w:hAnsi="Calibri" w:cs="Calibri"/>
            <w:sz w:val="22"/>
            <w:szCs w:val="22"/>
          </w:rPr>
          <w:t>la Universidad</w:t>
        </w:r>
      </w:smartTag>
      <w:r w:rsidRPr="00153EA2">
        <w:rPr>
          <w:rFonts w:ascii="Calibri" w:hAnsi="Calibri" w:cs="Calibri"/>
          <w:sz w:val="22"/>
          <w:szCs w:val="22"/>
        </w:rPr>
        <w:t xml:space="preserve"> adecuada con el tamaño y cobertura actual de </w:t>
      </w:r>
      <w:smartTag w:uri="urn:schemas-microsoft-com:office:smarttags" w:element="PersonName">
        <w:smartTagPr>
          <w:attr w:name="ProductID" w:val="la Universidad"/>
        </w:smartTagPr>
        <w:r w:rsidRPr="00153EA2">
          <w:rPr>
            <w:rFonts w:ascii="Calibri" w:hAnsi="Calibri" w:cs="Calibri"/>
            <w:sz w:val="22"/>
            <w:szCs w:val="22"/>
          </w:rPr>
          <w:t>la Universidad</w:t>
        </w:r>
      </w:smartTag>
    </w:p>
    <w:p w:rsidR="00390D3E" w:rsidRDefault="00390D3E" w:rsidP="00390D3E">
      <w:pPr>
        <w:spacing w:before="120" w:after="120"/>
        <w:ind w:left="360" w:hanging="360"/>
        <w:jc w:val="both"/>
        <w:rPr>
          <w:rFonts w:ascii="Calibri" w:hAnsi="Calibri" w:cs="Calibri"/>
          <w:sz w:val="22"/>
          <w:szCs w:val="22"/>
        </w:rPr>
      </w:pPr>
      <w:r w:rsidRPr="00153EA2">
        <w:rPr>
          <w:rFonts w:ascii="Calibri" w:hAnsi="Calibri" w:cs="Calibri"/>
          <w:sz w:val="22"/>
          <w:szCs w:val="22"/>
        </w:rPr>
        <w:t>2.</w:t>
      </w:r>
      <w:r w:rsidRPr="00153EA2">
        <w:rPr>
          <w:rFonts w:ascii="Calibri" w:hAnsi="Calibri" w:cs="Calibri"/>
          <w:sz w:val="22"/>
          <w:szCs w:val="22"/>
        </w:rPr>
        <w:tab/>
        <w:t xml:space="preserve">Consolidar las bases que posibiliten el desarrollo académico de </w:t>
      </w:r>
      <w:smartTag w:uri="urn:schemas-microsoft-com:office:smarttags" w:element="PersonName">
        <w:smartTagPr>
          <w:attr w:name="ProductID" w:val="la Universidad"/>
        </w:smartTagPr>
        <w:r w:rsidRPr="00153EA2">
          <w:rPr>
            <w:rFonts w:ascii="Calibri" w:hAnsi="Calibri" w:cs="Calibri"/>
            <w:sz w:val="22"/>
            <w:szCs w:val="22"/>
          </w:rPr>
          <w:t>la Universidad</w:t>
        </w:r>
      </w:smartTag>
      <w:r w:rsidRPr="00153EA2">
        <w:rPr>
          <w:rFonts w:ascii="Calibri" w:hAnsi="Calibri" w:cs="Calibri"/>
          <w:sz w:val="22"/>
          <w:szCs w:val="22"/>
        </w:rPr>
        <w:t xml:space="preserve"> en el mediano plazo, de acuerdo con el Proyecto Universitario  Institucional-PUI- y   su proyección académica, social y cultural. </w:t>
      </w:r>
    </w:p>
    <w:p w:rsidR="00390D3E" w:rsidRPr="00266465" w:rsidRDefault="00390D3E" w:rsidP="00390D3E">
      <w:pPr>
        <w:numPr>
          <w:ilvl w:val="0"/>
          <w:numId w:val="12"/>
        </w:numPr>
        <w:suppressAutoHyphens w:val="0"/>
        <w:spacing w:before="120" w:after="120"/>
        <w:jc w:val="both"/>
        <w:rPr>
          <w:rFonts w:ascii="Calibri" w:hAnsi="Calibri" w:cs="Calibri"/>
          <w:b/>
          <w:sz w:val="22"/>
          <w:szCs w:val="22"/>
        </w:rPr>
      </w:pPr>
      <w:r w:rsidRPr="00266465">
        <w:rPr>
          <w:rFonts w:ascii="Calibri" w:hAnsi="Calibri" w:cs="Calibri"/>
          <w:b/>
          <w:sz w:val="22"/>
          <w:szCs w:val="22"/>
        </w:rPr>
        <w:t>Estructura</w:t>
      </w:r>
    </w:p>
    <w:p w:rsidR="00390D3E" w:rsidRDefault="00390D3E" w:rsidP="00390D3E">
      <w:pPr>
        <w:spacing w:before="120" w:after="120"/>
        <w:jc w:val="both"/>
        <w:rPr>
          <w:rFonts w:ascii="Calibri" w:hAnsi="Calibri" w:cs="Calibri"/>
          <w:sz w:val="22"/>
          <w:szCs w:val="22"/>
        </w:rPr>
      </w:pPr>
      <w:r>
        <w:rPr>
          <w:rFonts w:ascii="Calibri" w:hAnsi="Calibri" w:cs="Calibri"/>
          <w:sz w:val="22"/>
          <w:szCs w:val="22"/>
        </w:rPr>
        <w:t xml:space="preserve">Dada la naturaleza de los desarrollos esperados y el alcance en el mediano y largo plazo, se hace necesario articular y formular Planes Maestros que garantices coherencia y eficiencia para los futuros proyectos. El Proyecto de Desarrollo Físico y Tecnológico se estructura en cuatro (4) planes maestros: </w:t>
      </w:r>
    </w:p>
    <w:p w:rsidR="00390D3E" w:rsidRDefault="00390D3E" w:rsidP="00390D3E">
      <w:pPr>
        <w:spacing w:before="120" w:after="120"/>
        <w:ind w:left="708"/>
        <w:jc w:val="both"/>
        <w:rPr>
          <w:rFonts w:ascii="Calibri" w:hAnsi="Calibri" w:cs="Calibri"/>
          <w:sz w:val="22"/>
          <w:szCs w:val="22"/>
        </w:rPr>
      </w:pPr>
      <w:r>
        <w:rPr>
          <w:rFonts w:ascii="Calibri" w:hAnsi="Calibri" w:cs="Calibri"/>
          <w:sz w:val="22"/>
          <w:szCs w:val="22"/>
        </w:rPr>
        <w:t>Plan Maestro de Desarrollo Físico</w:t>
      </w:r>
    </w:p>
    <w:p w:rsidR="00390D3E" w:rsidRDefault="00390D3E" w:rsidP="00390D3E">
      <w:pPr>
        <w:spacing w:before="120" w:after="120"/>
        <w:ind w:left="708"/>
        <w:jc w:val="both"/>
        <w:rPr>
          <w:rFonts w:ascii="Calibri" w:hAnsi="Calibri" w:cs="Calibri"/>
          <w:sz w:val="22"/>
          <w:szCs w:val="22"/>
        </w:rPr>
      </w:pPr>
      <w:r>
        <w:rPr>
          <w:rFonts w:ascii="Calibri" w:hAnsi="Calibri" w:cs="Calibri"/>
          <w:sz w:val="22"/>
          <w:szCs w:val="22"/>
        </w:rPr>
        <w:t>Plan Maestro de Bibliotecas</w:t>
      </w:r>
    </w:p>
    <w:p w:rsidR="00390D3E" w:rsidRDefault="00390D3E" w:rsidP="00390D3E">
      <w:pPr>
        <w:spacing w:before="120" w:after="120"/>
        <w:ind w:left="708"/>
        <w:jc w:val="both"/>
        <w:rPr>
          <w:rFonts w:ascii="Calibri" w:hAnsi="Calibri" w:cs="Calibri"/>
          <w:sz w:val="22"/>
          <w:szCs w:val="22"/>
        </w:rPr>
      </w:pPr>
      <w:r>
        <w:rPr>
          <w:rFonts w:ascii="Calibri" w:hAnsi="Calibri" w:cs="Calibri"/>
          <w:sz w:val="22"/>
          <w:szCs w:val="22"/>
        </w:rPr>
        <w:t xml:space="preserve">Plan Maestro de Laboratorios </w:t>
      </w:r>
    </w:p>
    <w:p w:rsidR="00390D3E" w:rsidRDefault="00390D3E" w:rsidP="00390D3E">
      <w:pPr>
        <w:spacing w:before="120" w:after="120"/>
        <w:ind w:left="708"/>
        <w:jc w:val="both"/>
        <w:rPr>
          <w:rFonts w:ascii="Calibri" w:hAnsi="Calibri" w:cs="Calibri"/>
          <w:sz w:val="22"/>
          <w:szCs w:val="22"/>
        </w:rPr>
      </w:pPr>
      <w:r>
        <w:rPr>
          <w:rFonts w:ascii="Calibri" w:hAnsi="Calibri" w:cs="Calibri"/>
          <w:sz w:val="22"/>
          <w:szCs w:val="22"/>
        </w:rPr>
        <w:t xml:space="preserve">Plan Maestro de Información y Telecomunicaciones. </w:t>
      </w:r>
    </w:p>
    <w:p w:rsidR="00390D3E" w:rsidRPr="00153EA2" w:rsidRDefault="00390D3E" w:rsidP="00390D3E">
      <w:pPr>
        <w:spacing w:before="120" w:after="120"/>
        <w:jc w:val="both"/>
        <w:rPr>
          <w:rFonts w:ascii="Calibri" w:hAnsi="Calibri" w:cs="Calibri"/>
          <w:sz w:val="22"/>
          <w:szCs w:val="22"/>
        </w:rPr>
      </w:pPr>
      <w:r>
        <w:rPr>
          <w:rFonts w:ascii="Calibri" w:hAnsi="Calibri" w:cs="Calibri"/>
          <w:sz w:val="22"/>
          <w:szCs w:val="22"/>
        </w:rPr>
        <w:lastRenderedPageBreak/>
        <w:t xml:space="preserve">En el anexo 3, que hace parte integral de este Acuerdo, se definen los componentes, metas e indicadores de este proyecto. </w:t>
      </w:r>
    </w:p>
    <w:p w:rsidR="00390D3E" w:rsidRPr="00153EA2" w:rsidRDefault="00390D3E" w:rsidP="00390D3E">
      <w:pPr>
        <w:autoSpaceDE w:val="0"/>
        <w:autoSpaceDN w:val="0"/>
        <w:adjustRightInd w:val="0"/>
        <w:spacing w:before="120" w:after="120"/>
        <w:jc w:val="center"/>
        <w:rPr>
          <w:rFonts w:ascii="Calibri" w:hAnsi="Calibri" w:cs="Calibri"/>
          <w:b/>
          <w:sz w:val="22"/>
          <w:szCs w:val="22"/>
        </w:rPr>
      </w:pPr>
      <w:r w:rsidRPr="00153EA2">
        <w:rPr>
          <w:rFonts w:ascii="Calibri" w:hAnsi="Calibri" w:cs="Calibri"/>
          <w:b/>
          <w:sz w:val="22"/>
          <w:szCs w:val="22"/>
        </w:rPr>
        <w:br w:type="page"/>
      </w:r>
      <w:r>
        <w:rPr>
          <w:rFonts w:ascii="Calibri" w:hAnsi="Calibri" w:cs="Calibri"/>
          <w:b/>
          <w:sz w:val="22"/>
          <w:szCs w:val="22"/>
        </w:rPr>
        <w:lastRenderedPageBreak/>
        <w:t>TITULO III</w:t>
      </w:r>
    </w:p>
    <w:p w:rsidR="00390D3E" w:rsidRPr="00153EA2" w:rsidRDefault="00390D3E" w:rsidP="00390D3E">
      <w:pPr>
        <w:autoSpaceDE w:val="0"/>
        <w:autoSpaceDN w:val="0"/>
        <w:adjustRightInd w:val="0"/>
        <w:spacing w:before="120" w:after="120"/>
        <w:jc w:val="center"/>
        <w:rPr>
          <w:rFonts w:ascii="Calibri" w:hAnsi="Calibri" w:cs="Calibri"/>
          <w:b/>
          <w:sz w:val="22"/>
          <w:szCs w:val="22"/>
        </w:rPr>
      </w:pPr>
      <w:r w:rsidRPr="00153EA2">
        <w:rPr>
          <w:rFonts w:ascii="Calibri" w:hAnsi="Calibri" w:cs="Calibri"/>
          <w:b/>
          <w:sz w:val="22"/>
          <w:szCs w:val="22"/>
        </w:rPr>
        <w:t>ESTRATEGIA FINANCIERA</w:t>
      </w:r>
    </w:p>
    <w:p w:rsidR="00390D3E" w:rsidRPr="00153EA2" w:rsidRDefault="00390D3E" w:rsidP="00390D3E">
      <w:pPr>
        <w:autoSpaceDE w:val="0"/>
        <w:autoSpaceDN w:val="0"/>
        <w:adjustRightInd w:val="0"/>
        <w:spacing w:before="120" w:after="120"/>
        <w:jc w:val="center"/>
        <w:rPr>
          <w:rFonts w:ascii="Calibri" w:hAnsi="Calibri" w:cs="Calibri"/>
          <w:b/>
          <w:color w:val="FF0000"/>
          <w:sz w:val="22"/>
          <w:szCs w:val="22"/>
        </w:rPr>
      </w:pPr>
      <w:r w:rsidRPr="00153EA2">
        <w:rPr>
          <w:rFonts w:ascii="Calibri" w:hAnsi="Calibri" w:cs="Calibri"/>
          <w:b/>
          <w:color w:val="FF0000"/>
          <w:sz w:val="22"/>
          <w:szCs w:val="22"/>
        </w:rPr>
        <w:t>.</w:t>
      </w:r>
    </w:p>
    <w:p w:rsidR="00390D3E" w:rsidRPr="00153EA2" w:rsidRDefault="00390D3E" w:rsidP="00390D3E">
      <w:pPr>
        <w:autoSpaceDE w:val="0"/>
        <w:autoSpaceDN w:val="0"/>
        <w:adjustRightInd w:val="0"/>
        <w:spacing w:before="120" w:after="120"/>
        <w:rPr>
          <w:rFonts w:ascii="Calibri" w:hAnsi="Calibri" w:cs="Calibri"/>
          <w:b/>
          <w:sz w:val="22"/>
          <w:szCs w:val="22"/>
        </w:rPr>
      </w:pPr>
      <w:r>
        <w:rPr>
          <w:rFonts w:ascii="Calibri" w:hAnsi="Calibri" w:cs="Calibri"/>
          <w:b/>
          <w:sz w:val="22"/>
          <w:szCs w:val="22"/>
        </w:rPr>
        <w:t>ARTÍCULO 7</w:t>
      </w:r>
      <w:r w:rsidRPr="00153EA2">
        <w:rPr>
          <w:rFonts w:ascii="Calibri" w:hAnsi="Calibri" w:cs="Calibri"/>
          <w:b/>
          <w:sz w:val="22"/>
          <w:szCs w:val="22"/>
        </w:rPr>
        <w:t>: ESTRATEGIA FINANCIERA</w:t>
      </w:r>
    </w:p>
    <w:p w:rsidR="00390D3E" w:rsidRDefault="00390D3E" w:rsidP="00390D3E">
      <w:pPr>
        <w:autoSpaceDE w:val="0"/>
        <w:autoSpaceDN w:val="0"/>
        <w:adjustRightInd w:val="0"/>
        <w:spacing w:before="120" w:after="120"/>
        <w:jc w:val="both"/>
        <w:rPr>
          <w:rFonts w:ascii="Calibri" w:hAnsi="Calibri" w:cs="Calibri"/>
          <w:sz w:val="22"/>
          <w:szCs w:val="22"/>
        </w:rPr>
      </w:pPr>
      <w:r w:rsidRPr="00153EA2">
        <w:rPr>
          <w:rFonts w:ascii="Calibri" w:hAnsi="Calibri" w:cs="Calibri"/>
          <w:sz w:val="22"/>
          <w:szCs w:val="22"/>
        </w:rPr>
        <w:t>Para la ejecución del presente Plan, se consideran como fuentes de financiación: a) los recursos provenientes del recaudo por concepto de estampilla Pro Universidad, atendiendo a las proyecciones y los recursos recaudados a la fecha; b) el reintegro del IVA; c) el rendimiento financiero de los recursos de estampilla; y d) el beneficio institucional</w:t>
      </w:r>
      <w:r>
        <w:rPr>
          <w:rFonts w:ascii="Calibri" w:hAnsi="Calibri" w:cs="Calibri"/>
          <w:sz w:val="22"/>
          <w:szCs w:val="22"/>
        </w:rPr>
        <w:t>;</w:t>
      </w:r>
      <w:r w:rsidRPr="00153EA2">
        <w:rPr>
          <w:rFonts w:ascii="Calibri" w:hAnsi="Calibri" w:cs="Calibri"/>
          <w:sz w:val="22"/>
          <w:szCs w:val="22"/>
        </w:rPr>
        <w:t xml:space="preserve"> e) la implementación del proyecto  de racionalización de  recursos, costos y gastos no esenciales  para  el funcionamiento académico y administrativo institucional Los montos estimados para el trienio se especifican en el Artículo 9 del presente Acuerdo. </w:t>
      </w:r>
    </w:p>
    <w:p w:rsidR="00390D3E" w:rsidRPr="00153EA2" w:rsidRDefault="00390D3E" w:rsidP="00390D3E">
      <w:pPr>
        <w:autoSpaceDE w:val="0"/>
        <w:autoSpaceDN w:val="0"/>
        <w:adjustRightInd w:val="0"/>
        <w:spacing w:before="120" w:after="120"/>
        <w:jc w:val="both"/>
        <w:rPr>
          <w:rFonts w:ascii="Calibri" w:hAnsi="Calibri" w:cs="Calibri"/>
          <w:sz w:val="22"/>
          <w:szCs w:val="22"/>
        </w:rPr>
      </w:pPr>
      <w:r w:rsidRPr="00153EA2">
        <w:rPr>
          <w:rFonts w:ascii="Calibri" w:hAnsi="Calibri" w:cs="Calibri"/>
          <w:b/>
          <w:sz w:val="22"/>
          <w:szCs w:val="22"/>
        </w:rPr>
        <w:t>Parágrafo:</w:t>
      </w:r>
      <w:r w:rsidRPr="00153EA2">
        <w:rPr>
          <w:rFonts w:ascii="Calibri" w:hAnsi="Calibri" w:cs="Calibri"/>
          <w:sz w:val="22"/>
          <w:szCs w:val="22"/>
        </w:rPr>
        <w:t xml:space="preserve"> El Rector, en calidad de Gerente del Plan Trienal, gestionará con entidades del orden distrital y nacional la consecución de fuentes de financiación adicionales. En todo caso, la prioridad en la asignación de los recursos al presupuesto deberá atender a los objetivos fijados en este Plan y deberán redundar en mejores resultados en proporción a los recursos adicionales gestionados. </w:t>
      </w:r>
    </w:p>
    <w:p w:rsidR="00390D3E" w:rsidRDefault="00390D3E" w:rsidP="00390D3E">
      <w:pPr>
        <w:autoSpaceDE w:val="0"/>
        <w:autoSpaceDN w:val="0"/>
        <w:adjustRightInd w:val="0"/>
        <w:spacing w:before="120" w:after="120"/>
        <w:rPr>
          <w:rFonts w:ascii="Calibri" w:hAnsi="Calibri" w:cs="Calibri"/>
          <w:b/>
          <w:sz w:val="22"/>
          <w:szCs w:val="22"/>
        </w:rPr>
      </w:pPr>
      <w:r w:rsidRPr="00153EA2">
        <w:rPr>
          <w:rFonts w:ascii="Calibri" w:hAnsi="Calibri" w:cs="Calibri"/>
          <w:sz w:val="22"/>
          <w:szCs w:val="22"/>
        </w:rPr>
        <w:t xml:space="preserve"> </w:t>
      </w:r>
      <w:r>
        <w:rPr>
          <w:rFonts w:ascii="Calibri" w:hAnsi="Calibri" w:cs="Calibri"/>
          <w:b/>
          <w:sz w:val="22"/>
          <w:szCs w:val="22"/>
        </w:rPr>
        <w:t>ARTÍCULO 8</w:t>
      </w:r>
      <w:r w:rsidRPr="00153EA2">
        <w:rPr>
          <w:rFonts w:ascii="Calibri" w:hAnsi="Calibri" w:cs="Calibri"/>
          <w:b/>
          <w:sz w:val="22"/>
          <w:szCs w:val="22"/>
        </w:rPr>
        <w:t>: DE LAS FUENTES DE FINANCIACION</w:t>
      </w:r>
      <w:r>
        <w:rPr>
          <w:rFonts w:ascii="Calibri" w:hAnsi="Calibri" w:cs="Calibri"/>
          <w:b/>
          <w:sz w:val="22"/>
          <w:szCs w:val="22"/>
        </w:rPr>
        <w:t xml:space="preserve"> DE LOS PROYECTOS DE INVERSIÓN</w:t>
      </w:r>
    </w:p>
    <w:p w:rsidR="00390D3E" w:rsidRDefault="00390D3E" w:rsidP="00390D3E">
      <w:pPr>
        <w:spacing w:before="120" w:after="120"/>
        <w:jc w:val="both"/>
        <w:rPr>
          <w:rFonts w:ascii="Calibri" w:hAnsi="Calibri" w:cs="Calibri"/>
          <w:sz w:val="22"/>
          <w:szCs w:val="22"/>
        </w:rPr>
      </w:pPr>
      <w:r w:rsidRPr="00153EA2">
        <w:rPr>
          <w:rFonts w:ascii="Calibri" w:hAnsi="Calibri" w:cs="Calibri"/>
          <w:sz w:val="22"/>
          <w:szCs w:val="22"/>
        </w:rPr>
        <w:t>El Plan de Inversiones del Plan Trienal asciende a $18</w:t>
      </w:r>
      <w:r>
        <w:rPr>
          <w:rFonts w:ascii="Calibri" w:hAnsi="Calibri" w:cs="Calibri"/>
          <w:sz w:val="22"/>
          <w:szCs w:val="22"/>
        </w:rPr>
        <w:t>2.646</w:t>
      </w:r>
      <w:r w:rsidRPr="00153EA2">
        <w:rPr>
          <w:rFonts w:ascii="Calibri" w:hAnsi="Calibri" w:cs="Calibri"/>
          <w:bCs/>
          <w:sz w:val="22"/>
          <w:szCs w:val="22"/>
        </w:rPr>
        <w:t xml:space="preserve"> millones de pesos de los cuales se plantean recaudar $</w:t>
      </w:r>
      <w:r>
        <w:rPr>
          <w:rFonts w:ascii="Calibri" w:hAnsi="Calibri" w:cs="Calibri"/>
          <w:bCs/>
          <w:sz w:val="22"/>
          <w:szCs w:val="22"/>
        </w:rPr>
        <w:t>179.000</w:t>
      </w:r>
      <w:r w:rsidRPr="00153EA2">
        <w:rPr>
          <w:rFonts w:ascii="Calibri" w:hAnsi="Calibri" w:cs="Calibri"/>
          <w:bCs/>
          <w:sz w:val="22"/>
          <w:szCs w:val="22"/>
        </w:rPr>
        <w:t xml:space="preserve"> millones </w:t>
      </w:r>
      <w:r w:rsidRPr="00153EA2">
        <w:rPr>
          <w:rFonts w:ascii="Calibri" w:hAnsi="Calibri" w:cs="Calibri"/>
          <w:sz w:val="22"/>
          <w:szCs w:val="22"/>
        </w:rPr>
        <w:t>por concepto de Estampilla</w:t>
      </w:r>
      <w:r>
        <w:rPr>
          <w:rFonts w:ascii="Calibri" w:hAnsi="Calibri" w:cs="Calibri"/>
          <w:sz w:val="22"/>
          <w:szCs w:val="22"/>
        </w:rPr>
        <w:t xml:space="preserve"> y rendimientos; adicionalmente se tiene como otras fuentes de financiación</w:t>
      </w:r>
      <w:r w:rsidRPr="00153EA2">
        <w:rPr>
          <w:rFonts w:ascii="Calibri" w:hAnsi="Calibri" w:cs="Calibri"/>
          <w:bCs/>
          <w:sz w:val="22"/>
          <w:szCs w:val="22"/>
        </w:rPr>
        <w:t xml:space="preserve">, </w:t>
      </w:r>
      <w:r w:rsidRPr="00153EA2">
        <w:rPr>
          <w:rFonts w:ascii="Calibri" w:hAnsi="Calibri" w:cs="Calibri"/>
          <w:sz w:val="22"/>
          <w:szCs w:val="22"/>
        </w:rPr>
        <w:t>$</w:t>
      </w:r>
      <w:r>
        <w:rPr>
          <w:rFonts w:ascii="Calibri" w:hAnsi="Calibri" w:cs="Calibri"/>
          <w:sz w:val="22"/>
          <w:szCs w:val="22"/>
        </w:rPr>
        <w:t>390</w:t>
      </w:r>
      <w:r w:rsidRPr="00153EA2">
        <w:rPr>
          <w:rFonts w:ascii="Calibri" w:hAnsi="Calibri" w:cs="Calibri"/>
          <w:sz w:val="22"/>
          <w:szCs w:val="22"/>
        </w:rPr>
        <w:t xml:space="preserve"> millones por reintegro del IVA, </w:t>
      </w:r>
      <w:r>
        <w:rPr>
          <w:rFonts w:ascii="Calibri" w:hAnsi="Calibri" w:cs="Calibri"/>
          <w:sz w:val="22"/>
          <w:szCs w:val="22"/>
        </w:rPr>
        <w:t>3.500 millones por beneficio institucional. La proyección por vigencia para cada fuente es (en millones de pesos)</w:t>
      </w:r>
      <w:r w:rsidRPr="00153EA2">
        <w:rPr>
          <w:rFonts w:ascii="Calibri" w:hAnsi="Calibri" w:cs="Calibri"/>
          <w:sz w:val="22"/>
          <w:szCs w:val="22"/>
        </w:rPr>
        <w:t xml:space="preserve">: </w:t>
      </w:r>
    </w:p>
    <w:tbl>
      <w:tblPr>
        <w:tblW w:w="5137" w:type="pct"/>
        <w:tblCellMar>
          <w:left w:w="70" w:type="dxa"/>
          <w:right w:w="70" w:type="dxa"/>
        </w:tblCellMar>
        <w:tblLook w:val="0000" w:firstRow="0" w:lastRow="0" w:firstColumn="0" w:lastColumn="0" w:noHBand="0" w:noVBand="0"/>
      </w:tblPr>
      <w:tblGrid>
        <w:gridCol w:w="1567"/>
        <w:gridCol w:w="1763"/>
        <w:gridCol w:w="2432"/>
        <w:gridCol w:w="913"/>
        <w:gridCol w:w="913"/>
        <w:gridCol w:w="913"/>
        <w:gridCol w:w="1074"/>
      </w:tblGrid>
      <w:tr w:rsidR="00390D3E" w:rsidRPr="002B5F9E" w:rsidTr="006826CC">
        <w:trPr>
          <w:trHeight w:val="324"/>
        </w:trPr>
        <w:tc>
          <w:tcPr>
            <w:tcW w:w="818" w:type="pct"/>
            <w:tcBorders>
              <w:top w:val="single" w:sz="8" w:space="0" w:color="auto"/>
              <w:left w:val="single" w:sz="8" w:space="0" w:color="auto"/>
              <w:bottom w:val="single" w:sz="8" w:space="0" w:color="000000"/>
              <w:right w:val="single" w:sz="8" w:space="0" w:color="000000"/>
            </w:tcBorders>
          </w:tcPr>
          <w:p w:rsidR="00390D3E" w:rsidRPr="002B5F9E" w:rsidRDefault="00390D3E" w:rsidP="006826CC">
            <w:pPr>
              <w:jc w:val="center"/>
              <w:rPr>
                <w:rFonts w:ascii="Calibri" w:hAnsi="Calibri" w:cs="Calibri"/>
                <w:b/>
              </w:rPr>
            </w:pPr>
            <w:r w:rsidRPr="002B5F9E">
              <w:rPr>
                <w:rFonts w:ascii="Calibri" w:hAnsi="Calibri" w:cs="Calibri"/>
                <w:b/>
              </w:rPr>
              <w:t>RECURSOS</w:t>
            </w:r>
          </w:p>
        </w:tc>
        <w:tc>
          <w:tcPr>
            <w:tcW w:w="920" w:type="pct"/>
            <w:tcBorders>
              <w:top w:val="single" w:sz="8" w:space="0" w:color="auto"/>
              <w:left w:val="nil"/>
              <w:bottom w:val="single" w:sz="8" w:space="0" w:color="000000"/>
              <w:right w:val="single" w:sz="8" w:space="0" w:color="000000"/>
            </w:tcBorders>
          </w:tcPr>
          <w:p w:rsidR="00390D3E" w:rsidRPr="002B5F9E" w:rsidRDefault="00390D3E" w:rsidP="006826CC">
            <w:pPr>
              <w:jc w:val="center"/>
              <w:rPr>
                <w:rFonts w:ascii="Calibri" w:hAnsi="Calibri" w:cs="Calibri"/>
                <w:b/>
              </w:rPr>
            </w:pPr>
            <w:r w:rsidRPr="002B5F9E">
              <w:rPr>
                <w:rFonts w:ascii="Calibri" w:hAnsi="Calibri" w:cs="Calibri"/>
                <w:b/>
              </w:rPr>
              <w:t>FUENTES</w:t>
            </w:r>
          </w:p>
        </w:tc>
        <w:tc>
          <w:tcPr>
            <w:tcW w:w="1270" w:type="pct"/>
            <w:tcBorders>
              <w:top w:val="single" w:sz="8" w:space="0" w:color="auto"/>
              <w:left w:val="nil"/>
              <w:bottom w:val="single" w:sz="8" w:space="0" w:color="000000"/>
              <w:right w:val="single" w:sz="8" w:space="0" w:color="000000"/>
            </w:tcBorders>
          </w:tcPr>
          <w:p w:rsidR="00390D3E" w:rsidRPr="002B5F9E" w:rsidRDefault="00390D3E" w:rsidP="006826CC">
            <w:pPr>
              <w:jc w:val="center"/>
              <w:rPr>
                <w:rFonts w:ascii="Calibri" w:hAnsi="Calibri" w:cs="Calibri"/>
                <w:b/>
              </w:rPr>
            </w:pPr>
            <w:r w:rsidRPr="002B5F9E">
              <w:rPr>
                <w:rFonts w:ascii="Calibri" w:hAnsi="Calibri" w:cs="Calibri"/>
                <w:b/>
              </w:rPr>
              <w:t>PROYECTOS</w:t>
            </w:r>
          </w:p>
        </w:tc>
        <w:tc>
          <w:tcPr>
            <w:tcW w:w="477" w:type="pct"/>
            <w:tcBorders>
              <w:top w:val="single" w:sz="8" w:space="0" w:color="auto"/>
              <w:left w:val="nil"/>
              <w:bottom w:val="single" w:sz="8" w:space="0" w:color="000000"/>
              <w:right w:val="single" w:sz="8" w:space="0" w:color="000000"/>
            </w:tcBorders>
          </w:tcPr>
          <w:p w:rsidR="00390D3E" w:rsidRPr="002B5F9E" w:rsidRDefault="00390D3E" w:rsidP="006826CC">
            <w:pPr>
              <w:jc w:val="center"/>
              <w:rPr>
                <w:rFonts w:ascii="Calibri" w:hAnsi="Calibri" w:cs="Calibri"/>
                <w:b/>
              </w:rPr>
            </w:pPr>
            <w:r w:rsidRPr="002B5F9E">
              <w:rPr>
                <w:rFonts w:ascii="Calibri" w:hAnsi="Calibri" w:cs="Calibri"/>
                <w:b/>
              </w:rPr>
              <w:t>2011</w:t>
            </w:r>
          </w:p>
        </w:tc>
        <w:tc>
          <w:tcPr>
            <w:tcW w:w="477" w:type="pct"/>
            <w:tcBorders>
              <w:top w:val="single" w:sz="8" w:space="0" w:color="auto"/>
              <w:left w:val="nil"/>
              <w:bottom w:val="single" w:sz="8" w:space="0" w:color="000000"/>
              <w:right w:val="single" w:sz="8" w:space="0" w:color="000000"/>
            </w:tcBorders>
          </w:tcPr>
          <w:p w:rsidR="00390D3E" w:rsidRPr="002B5F9E" w:rsidRDefault="00390D3E" w:rsidP="006826CC">
            <w:pPr>
              <w:jc w:val="center"/>
              <w:rPr>
                <w:rFonts w:ascii="Calibri" w:hAnsi="Calibri" w:cs="Calibri"/>
                <w:b/>
              </w:rPr>
            </w:pPr>
            <w:r w:rsidRPr="002B5F9E">
              <w:rPr>
                <w:rFonts w:ascii="Calibri" w:hAnsi="Calibri" w:cs="Calibri"/>
                <w:b/>
              </w:rPr>
              <w:t>2012</w:t>
            </w:r>
          </w:p>
        </w:tc>
        <w:tc>
          <w:tcPr>
            <w:tcW w:w="477" w:type="pct"/>
            <w:tcBorders>
              <w:top w:val="single" w:sz="8" w:space="0" w:color="auto"/>
              <w:left w:val="nil"/>
              <w:bottom w:val="single" w:sz="8" w:space="0" w:color="000000"/>
              <w:right w:val="single" w:sz="8" w:space="0" w:color="auto"/>
            </w:tcBorders>
          </w:tcPr>
          <w:p w:rsidR="00390D3E" w:rsidRPr="002B5F9E" w:rsidRDefault="00390D3E" w:rsidP="006826CC">
            <w:pPr>
              <w:jc w:val="center"/>
              <w:rPr>
                <w:rFonts w:ascii="Calibri" w:hAnsi="Calibri" w:cs="Calibri"/>
                <w:b/>
              </w:rPr>
            </w:pPr>
            <w:r w:rsidRPr="002B5F9E">
              <w:rPr>
                <w:rFonts w:ascii="Calibri" w:hAnsi="Calibri" w:cs="Calibri"/>
                <w:b/>
              </w:rPr>
              <w:t>2013*</w:t>
            </w:r>
          </w:p>
        </w:tc>
        <w:tc>
          <w:tcPr>
            <w:tcW w:w="561" w:type="pct"/>
            <w:tcBorders>
              <w:top w:val="single" w:sz="8" w:space="0" w:color="auto"/>
              <w:left w:val="nil"/>
              <w:bottom w:val="nil"/>
              <w:right w:val="single" w:sz="8" w:space="0" w:color="auto"/>
            </w:tcBorders>
            <w:noWrap/>
            <w:vAlign w:val="bottom"/>
          </w:tcPr>
          <w:p w:rsidR="00390D3E" w:rsidRPr="002B5F9E" w:rsidRDefault="00390D3E" w:rsidP="006826CC">
            <w:pPr>
              <w:jc w:val="center"/>
              <w:rPr>
                <w:rFonts w:ascii="Calibri" w:hAnsi="Calibri" w:cs="Calibri"/>
                <w:b/>
              </w:rPr>
            </w:pPr>
            <w:r w:rsidRPr="002B5F9E">
              <w:rPr>
                <w:rFonts w:ascii="Calibri" w:hAnsi="Calibri" w:cs="Calibri"/>
                <w:b/>
              </w:rPr>
              <w:t>TOTAL</w:t>
            </w:r>
          </w:p>
        </w:tc>
      </w:tr>
      <w:tr w:rsidR="00390D3E" w:rsidRPr="003D79D4" w:rsidTr="006826CC">
        <w:trPr>
          <w:trHeight w:val="708"/>
        </w:trPr>
        <w:tc>
          <w:tcPr>
            <w:tcW w:w="818" w:type="pct"/>
            <w:vMerge w:val="restart"/>
            <w:tcBorders>
              <w:top w:val="nil"/>
              <w:left w:val="single" w:sz="8" w:space="0" w:color="auto"/>
              <w:bottom w:val="nil"/>
              <w:right w:val="nil"/>
            </w:tcBorders>
            <w:vAlign w:val="center"/>
          </w:tcPr>
          <w:p w:rsidR="00390D3E" w:rsidRPr="003D79D4" w:rsidRDefault="00390D3E" w:rsidP="006826CC">
            <w:pPr>
              <w:jc w:val="center"/>
              <w:rPr>
                <w:rFonts w:ascii="Calibri" w:hAnsi="Calibri" w:cs="Calibri"/>
              </w:rPr>
            </w:pPr>
            <w:r w:rsidRPr="003D79D4">
              <w:rPr>
                <w:rFonts w:ascii="Calibri" w:hAnsi="Calibri" w:cs="Calibri"/>
              </w:rPr>
              <w:t>Inversión</w:t>
            </w:r>
          </w:p>
        </w:tc>
        <w:tc>
          <w:tcPr>
            <w:tcW w:w="920" w:type="pct"/>
            <w:vMerge w:val="restart"/>
            <w:tcBorders>
              <w:top w:val="nil"/>
              <w:left w:val="single" w:sz="8" w:space="0" w:color="000000"/>
              <w:bottom w:val="nil"/>
              <w:right w:val="single" w:sz="8" w:space="0" w:color="000000"/>
            </w:tcBorders>
            <w:vAlign w:val="center"/>
          </w:tcPr>
          <w:p w:rsidR="00390D3E" w:rsidRPr="003D79D4" w:rsidRDefault="00390D3E" w:rsidP="006826CC">
            <w:pPr>
              <w:jc w:val="center"/>
              <w:rPr>
                <w:rFonts w:ascii="Calibri" w:hAnsi="Calibri" w:cs="Calibri"/>
              </w:rPr>
            </w:pPr>
            <w:r w:rsidRPr="003D79D4">
              <w:rPr>
                <w:rFonts w:ascii="Calibri" w:hAnsi="Calibri" w:cs="Calibri"/>
              </w:rPr>
              <w:t>Estampilla (Recaudo + Rendimientos)</w:t>
            </w:r>
          </w:p>
        </w:tc>
        <w:tc>
          <w:tcPr>
            <w:tcW w:w="1270" w:type="pct"/>
            <w:tcBorders>
              <w:top w:val="nil"/>
              <w:left w:val="nil"/>
              <w:bottom w:val="single" w:sz="8" w:space="0" w:color="000000"/>
              <w:right w:val="single" w:sz="8" w:space="0" w:color="000000"/>
            </w:tcBorders>
          </w:tcPr>
          <w:p w:rsidR="00390D3E" w:rsidRPr="003D79D4" w:rsidRDefault="00390D3E" w:rsidP="006826CC">
            <w:pPr>
              <w:jc w:val="both"/>
              <w:rPr>
                <w:rFonts w:ascii="Calibri" w:hAnsi="Calibri" w:cs="Calibri"/>
              </w:rPr>
            </w:pPr>
            <w:r w:rsidRPr="003D79D4">
              <w:rPr>
                <w:rFonts w:ascii="Calibri" w:hAnsi="Calibri" w:cs="Calibri"/>
              </w:rPr>
              <w:t>Promoción de la Investigación y Desarrollo Científico</w:t>
            </w:r>
          </w:p>
        </w:tc>
        <w:tc>
          <w:tcPr>
            <w:tcW w:w="477" w:type="pct"/>
            <w:tcBorders>
              <w:top w:val="nil"/>
              <w:left w:val="nil"/>
              <w:bottom w:val="single" w:sz="8" w:space="0" w:color="000000"/>
              <w:right w:val="single" w:sz="8" w:space="0" w:color="000000"/>
            </w:tcBorders>
            <w:vAlign w:val="center"/>
          </w:tcPr>
          <w:p w:rsidR="00390D3E" w:rsidRPr="003D79D4" w:rsidRDefault="00390D3E" w:rsidP="006826CC">
            <w:pPr>
              <w:jc w:val="right"/>
              <w:rPr>
                <w:rFonts w:ascii="Calibri" w:hAnsi="Calibri" w:cs="Calibri"/>
              </w:rPr>
            </w:pPr>
            <w:r w:rsidRPr="003D79D4">
              <w:rPr>
                <w:rFonts w:ascii="Calibri" w:hAnsi="Calibri" w:cs="Calibri"/>
              </w:rPr>
              <w:t>$ 3.000</w:t>
            </w:r>
          </w:p>
        </w:tc>
        <w:tc>
          <w:tcPr>
            <w:tcW w:w="477" w:type="pct"/>
            <w:tcBorders>
              <w:top w:val="nil"/>
              <w:left w:val="nil"/>
              <w:bottom w:val="single" w:sz="8" w:space="0" w:color="000000"/>
              <w:right w:val="single" w:sz="8" w:space="0" w:color="000000"/>
            </w:tcBorders>
            <w:vAlign w:val="center"/>
          </w:tcPr>
          <w:p w:rsidR="00390D3E" w:rsidRPr="003D79D4" w:rsidRDefault="00390D3E" w:rsidP="006826CC">
            <w:pPr>
              <w:jc w:val="right"/>
              <w:rPr>
                <w:rFonts w:ascii="Calibri" w:hAnsi="Calibri" w:cs="Calibri"/>
              </w:rPr>
            </w:pPr>
            <w:r w:rsidRPr="003D79D4">
              <w:rPr>
                <w:rFonts w:ascii="Calibri" w:hAnsi="Calibri" w:cs="Calibri"/>
              </w:rPr>
              <w:t>$ 5.550</w:t>
            </w:r>
          </w:p>
        </w:tc>
        <w:tc>
          <w:tcPr>
            <w:tcW w:w="477" w:type="pct"/>
            <w:tcBorders>
              <w:top w:val="nil"/>
              <w:left w:val="nil"/>
              <w:bottom w:val="single" w:sz="8" w:space="0" w:color="000000"/>
              <w:right w:val="single" w:sz="8" w:space="0" w:color="auto"/>
            </w:tcBorders>
            <w:vAlign w:val="center"/>
          </w:tcPr>
          <w:p w:rsidR="00390D3E" w:rsidRPr="003D79D4" w:rsidRDefault="00390D3E" w:rsidP="006826CC">
            <w:pPr>
              <w:jc w:val="both"/>
              <w:rPr>
                <w:rFonts w:ascii="Calibri" w:hAnsi="Calibri" w:cs="Calibri"/>
              </w:rPr>
            </w:pPr>
            <w:r w:rsidRPr="003D79D4">
              <w:rPr>
                <w:rFonts w:ascii="Calibri" w:hAnsi="Calibri" w:cs="Calibri"/>
              </w:rPr>
              <w:t>$ 3.600</w:t>
            </w:r>
          </w:p>
        </w:tc>
        <w:tc>
          <w:tcPr>
            <w:tcW w:w="561" w:type="pct"/>
            <w:tcBorders>
              <w:top w:val="single" w:sz="8" w:space="0" w:color="auto"/>
              <w:left w:val="nil"/>
              <w:bottom w:val="single" w:sz="8" w:space="0" w:color="auto"/>
              <w:right w:val="single" w:sz="8" w:space="0" w:color="auto"/>
            </w:tcBorders>
            <w:noWrap/>
            <w:vAlign w:val="center"/>
          </w:tcPr>
          <w:p w:rsidR="00390D3E" w:rsidRPr="003D79D4" w:rsidRDefault="00390D3E" w:rsidP="006826CC">
            <w:pPr>
              <w:jc w:val="right"/>
              <w:rPr>
                <w:rFonts w:ascii="Calibri" w:hAnsi="Calibri" w:cs="Calibri"/>
              </w:rPr>
            </w:pPr>
            <w:r w:rsidRPr="003D79D4">
              <w:rPr>
                <w:rFonts w:ascii="Calibri" w:hAnsi="Calibri" w:cs="Calibri"/>
              </w:rPr>
              <w:t>$ 12.150</w:t>
            </w:r>
          </w:p>
        </w:tc>
      </w:tr>
      <w:tr w:rsidR="00390D3E" w:rsidRPr="003D79D4" w:rsidTr="006826CC">
        <w:trPr>
          <w:trHeight w:val="612"/>
        </w:trPr>
        <w:tc>
          <w:tcPr>
            <w:tcW w:w="818" w:type="pct"/>
            <w:vMerge/>
            <w:tcBorders>
              <w:top w:val="nil"/>
              <w:left w:val="single" w:sz="8" w:space="0" w:color="auto"/>
              <w:bottom w:val="nil"/>
              <w:right w:val="nil"/>
            </w:tcBorders>
            <w:vAlign w:val="center"/>
          </w:tcPr>
          <w:p w:rsidR="00390D3E" w:rsidRPr="003D79D4" w:rsidRDefault="00390D3E" w:rsidP="006826CC">
            <w:pPr>
              <w:rPr>
                <w:rFonts w:ascii="Calibri" w:hAnsi="Calibri" w:cs="Calibri"/>
              </w:rPr>
            </w:pPr>
          </w:p>
        </w:tc>
        <w:tc>
          <w:tcPr>
            <w:tcW w:w="920" w:type="pct"/>
            <w:vMerge/>
            <w:tcBorders>
              <w:top w:val="nil"/>
              <w:left w:val="single" w:sz="8" w:space="0" w:color="000000"/>
              <w:bottom w:val="nil"/>
              <w:right w:val="single" w:sz="8" w:space="0" w:color="000000"/>
            </w:tcBorders>
            <w:vAlign w:val="center"/>
          </w:tcPr>
          <w:p w:rsidR="00390D3E" w:rsidRPr="003D79D4" w:rsidRDefault="00390D3E" w:rsidP="006826CC">
            <w:pPr>
              <w:rPr>
                <w:rFonts w:ascii="Calibri" w:hAnsi="Calibri" w:cs="Calibri"/>
              </w:rPr>
            </w:pPr>
          </w:p>
        </w:tc>
        <w:tc>
          <w:tcPr>
            <w:tcW w:w="1270" w:type="pct"/>
            <w:tcBorders>
              <w:top w:val="nil"/>
              <w:left w:val="nil"/>
              <w:bottom w:val="single" w:sz="8" w:space="0" w:color="000000"/>
              <w:right w:val="single" w:sz="8" w:space="0" w:color="000000"/>
            </w:tcBorders>
          </w:tcPr>
          <w:p w:rsidR="00390D3E" w:rsidRPr="003D79D4" w:rsidRDefault="00390D3E" w:rsidP="006826CC">
            <w:pPr>
              <w:jc w:val="both"/>
              <w:rPr>
                <w:rFonts w:ascii="Calibri" w:hAnsi="Calibri" w:cs="Calibri"/>
              </w:rPr>
            </w:pPr>
            <w:r w:rsidRPr="003D79D4">
              <w:rPr>
                <w:rFonts w:ascii="Calibri" w:hAnsi="Calibri" w:cs="Calibri"/>
              </w:rPr>
              <w:t>Desarrollo y fortalecimiento de Doctorados</w:t>
            </w:r>
          </w:p>
        </w:tc>
        <w:tc>
          <w:tcPr>
            <w:tcW w:w="477" w:type="pct"/>
            <w:tcBorders>
              <w:top w:val="nil"/>
              <w:left w:val="nil"/>
              <w:bottom w:val="single" w:sz="8" w:space="0" w:color="000000"/>
              <w:right w:val="single" w:sz="8" w:space="0" w:color="000000"/>
            </w:tcBorders>
            <w:vAlign w:val="center"/>
          </w:tcPr>
          <w:p w:rsidR="00390D3E" w:rsidRPr="003D79D4" w:rsidRDefault="00390D3E" w:rsidP="006826CC">
            <w:pPr>
              <w:jc w:val="right"/>
              <w:rPr>
                <w:rFonts w:ascii="Calibri" w:hAnsi="Calibri" w:cs="Calibri"/>
              </w:rPr>
            </w:pPr>
            <w:r w:rsidRPr="003D79D4">
              <w:rPr>
                <w:rFonts w:ascii="Calibri" w:hAnsi="Calibri" w:cs="Calibri"/>
              </w:rPr>
              <w:t>$ 3.750</w:t>
            </w:r>
          </w:p>
        </w:tc>
        <w:tc>
          <w:tcPr>
            <w:tcW w:w="477" w:type="pct"/>
            <w:tcBorders>
              <w:top w:val="nil"/>
              <w:left w:val="nil"/>
              <w:bottom w:val="single" w:sz="8" w:space="0" w:color="000000"/>
              <w:right w:val="single" w:sz="8" w:space="0" w:color="000000"/>
            </w:tcBorders>
            <w:vAlign w:val="center"/>
          </w:tcPr>
          <w:p w:rsidR="00390D3E" w:rsidRPr="003D79D4" w:rsidRDefault="00390D3E" w:rsidP="006826CC">
            <w:pPr>
              <w:jc w:val="right"/>
              <w:rPr>
                <w:rFonts w:ascii="Calibri" w:hAnsi="Calibri" w:cs="Calibri"/>
              </w:rPr>
            </w:pPr>
            <w:r w:rsidRPr="003D79D4">
              <w:rPr>
                <w:rFonts w:ascii="Calibri" w:hAnsi="Calibri" w:cs="Calibri"/>
              </w:rPr>
              <w:t>$ 2.150</w:t>
            </w:r>
          </w:p>
        </w:tc>
        <w:tc>
          <w:tcPr>
            <w:tcW w:w="477" w:type="pct"/>
            <w:tcBorders>
              <w:top w:val="nil"/>
              <w:left w:val="nil"/>
              <w:bottom w:val="single" w:sz="8" w:space="0" w:color="000000"/>
              <w:right w:val="single" w:sz="8" w:space="0" w:color="auto"/>
            </w:tcBorders>
            <w:vAlign w:val="center"/>
          </w:tcPr>
          <w:p w:rsidR="00390D3E" w:rsidRPr="003D79D4" w:rsidRDefault="00390D3E" w:rsidP="006826CC">
            <w:pPr>
              <w:jc w:val="both"/>
              <w:rPr>
                <w:rFonts w:ascii="Calibri" w:hAnsi="Calibri" w:cs="Calibri"/>
              </w:rPr>
            </w:pPr>
            <w:r w:rsidRPr="003D79D4">
              <w:rPr>
                <w:rFonts w:ascii="Calibri" w:hAnsi="Calibri" w:cs="Calibri"/>
              </w:rPr>
              <w:t>$ 1.800</w:t>
            </w:r>
          </w:p>
        </w:tc>
        <w:tc>
          <w:tcPr>
            <w:tcW w:w="561" w:type="pct"/>
            <w:tcBorders>
              <w:top w:val="nil"/>
              <w:left w:val="nil"/>
              <w:bottom w:val="single" w:sz="8" w:space="0" w:color="auto"/>
              <w:right w:val="single" w:sz="8" w:space="0" w:color="auto"/>
            </w:tcBorders>
            <w:noWrap/>
            <w:vAlign w:val="center"/>
          </w:tcPr>
          <w:p w:rsidR="00390D3E" w:rsidRPr="003D79D4" w:rsidRDefault="00390D3E" w:rsidP="006826CC">
            <w:pPr>
              <w:jc w:val="right"/>
              <w:rPr>
                <w:rFonts w:ascii="Calibri" w:hAnsi="Calibri" w:cs="Calibri"/>
              </w:rPr>
            </w:pPr>
            <w:r w:rsidRPr="003D79D4">
              <w:rPr>
                <w:rFonts w:ascii="Calibri" w:hAnsi="Calibri" w:cs="Calibri"/>
              </w:rPr>
              <w:t>$ 7.700</w:t>
            </w:r>
          </w:p>
        </w:tc>
      </w:tr>
      <w:tr w:rsidR="00390D3E" w:rsidRPr="003D79D4" w:rsidTr="006826CC">
        <w:trPr>
          <w:trHeight w:val="312"/>
        </w:trPr>
        <w:tc>
          <w:tcPr>
            <w:tcW w:w="818" w:type="pct"/>
            <w:vMerge/>
            <w:tcBorders>
              <w:top w:val="nil"/>
              <w:left w:val="single" w:sz="8" w:space="0" w:color="auto"/>
              <w:bottom w:val="nil"/>
              <w:right w:val="nil"/>
            </w:tcBorders>
            <w:vAlign w:val="center"/>
          </w:tcPr>
          <w:p w:rsidR="00390D3E" w:rsidRPr="003D79D4" w:rsidRDefault="00390D3E" w:rsidP="006826CC">
            <w:pPr>
              <w:rPr>
                <w:rFonts w:ascii="Calibri" w:hAnsi="Calibri" w:cs="Calibri"/>
              </w:rPr>
            </w:pPr>
          </w:p>
        </w:tc>
        <w:tc>
          <w:tcPr>
            <w:tcW w:w="920" w:type="pct"/>
            <w:vMerge/>
            <w:tcBorders>
              <w:top w:val="nil"/>
              <w:left w:val="single" w:sz="8" w:space="0" w:color="000000"/>
              <w:bottom w:val="nil"/>
              <w:right w:val="single" w:sz="8" w:space="0" w:color="000000"/>
            </w:tcBorders>
            <w:vAlign w:val="center"/>
          </w:tcPr>
          <w:p w:rsidR="00390D3E" w:rsidRPr="003D79D4" w:rsidRDefault="00390D3E" w:rsidP="006826CC">
            <w:pPr>
              <w:rPr>
                <w:rFonts w:ascii="Calibri" w:hAnsi="Calibri" w:cs="Calibri"/>
              </w:rPr>
            </w:pPr>
          </w:p>
        </w:tc>
        <w:tc>
          <w:tcPr>
            <w:tcW w:w="1270" w:type="pct"/>
            <w:tcBorders>
              <w:top w:val="nil"/>
              <w:left w:val="nil"/>
              <w:bottom w:val="single" w:sz="8" w:space="0" w:color="000000"/>
              <w:right w:val="single" w:sz="8" w:space="0" w:color="000000"/>
            </w:tcBorders>
          </w:tcPr>
          <w:p w:rsidR="00390D3E" w:rsidRPr="003D79D4" w:rsidRDefault="00390D3E" w:rsidP="006826CC">
            <w:pPr>
              <w:jc w:val="both"/>
              <w:rPr>
                <w:rFonts w:ascii="Calibri" w:hAnsi="Calibri" w:cs="Calibri"/>
              </w:rPr>
            </w:pPr>
            <w:r w:rsidRPr="003D79D4">
              <w:rPr>
                <w:rFonts w:ascii="Calibri" w:hAnsi="Calibri" w:cs="Calibri"/>
              </w:rPr>
              <w:t>Dotación de Laboratorios</w:t>
            </w:r>
          </w:p>
        </w:tc>
        <w:tc>
          <w:tcPr>
            <w:tcW w:w="477" w:type="pct"/>
            <w:tcBorders>
              <w:top w:val="nil"/>
              <w:left w:val="nil"/>
              <w:bottom w:val="single" w:sz="8" w:space="0" w:color="000000"/>
              <w:right w:val="single" w:sz="8" w:space="0" w:color="000000"/>
            </w:tcBorders>
            <w:vAlign w:val="center"/>
          </w:tcPr>
          <w:p w:rsidR="00390D3E" w:rsidRPr="003D79D4" w:rsidRDefault="00390D3E" w:rsidP="006826CC">
            <w:pPr>
              <w:jc w:val="right"/>
              <w:rPr>
                <w:rFonts w:ascii="Calibri" w:hAnsi="Calibri" w:cs="Calibri"/>
              </w:rPr>
            </w:pPr>
            <w:r w:rsidRPr="003D79D4">
              <w:rPr>
                <w:rFonts w:ascii="Calibri" w:hAnsi="Calibri" w:cs="Calibri"/>
              </w:rPr>
              <w:t>$ 11.250</w:t>
            </w:r>
          </w:p>
        </w:tc>
        <w:tc>
          <w:tcPr>
            <w:tcW w:w="477" w:type="pct"/>
            <w:tcBorders>
              <w:top w:val="nil"/>
              <w:left w:val="nil"/>
              <w:bottom w:val="single" w:sz="8" w:space="0" w:color="000000"/>
              <w:right w:val="single" w:sz="8" w:space="0" w:color="000000"/>
            </w:tcBorders>
            <w:vAlign w:val="center"/>
          </w:tcPr>
          <w:p w:rsidR="00390D3E" w:rsidRPr="003D79D4" w:rsidRDefault="00390D3E" w:rsidP="006826CC">
            <w:pPr>
              <w:jc w:val="right"/>
              <w:rPr>
                <w:rFonts w:ascii="Calibri" w:hAnsi="Calibri" w:cs="Calibri"/>
              </w:rPr>
            </w:pPr>
            <w:r w:rsidRPr="003D79D4">
              <w:rPr>
                <w:rFonts w:ascii="Calibri" w:hAnsi="Calibri" w:cs="Calibri"/>
              </w:rPr>
              <w:t>$ 12.300</w:t>
            </w:r>
          </w:p>
        </w:tc>
        <w:tc>
          <w:tcPr>
            <w:tcW w:w="477" w:type="pct"/>
            <w:tcBorders>
              <w:top w:val="nil"/>
              <w:left w:val="nil"/>
              <w:bottom w:val="single" w:sz="8" w:space="0" w:color="000000"/>
              <w:right w:val="single" w:sz="8" w:space="0" w:color="auto"/>
            </w:tcBorders>
            <w:vAlign w:val="center"/>
          </w:tcPr>
          <w:p w:rsidR="00390D3E" w:rsidRPr="003D79D4" w:rsidRDefault="00390D3E" w:rsidP="006826CC">
            <w:pPr>
              <w:jc w:val="both"/>
              <w:rPr>
                <w:rFonts w:ascii="Calibri" w:hAnsi="Calibri" w:cs="Calibri"/>
              </w:rPr>
            </w:pPr>
            <w:r w:rsidRPr="003D79D4">
              <w:rPr>
                <w:rFonts w:ascii="Calibri" w:hAnsi="Calibri" w:cs="Calibri"/>
              </w:rPr>
              <w:t>$ 7.200</w:t>
            </w:r>
          </w:p>
        </w:tc>
        <w:tc>
          <w:tcPr>
            <w:tcW w:w="561" w:type="pct"/>
            <w:tcBorders>
              <w:top w:val="nil"/>
              <w:left w:val="nil"/>
              <w:bottom w:val="single" w:sz="8" w:space="0" w:color="auto"/>
              <w:right w:val="single" w:sz="8" w:space="0" w:color="auto"/>
            </w:tcBorders>
            <w:noWrap/>
            <w:vAlign w:val="center"/>
          </w:tcPr>
          <w:p w:rsidR="00390D3E" w:rsidRPr="003D79D4" w:rsidRDefault="00390D3E" w:rsidP="006826CC">
            <w:pPr>
              <w:jc w:val="right"/>
              <w:rPr>
                <w:rFonts w:ascii="Calibri" w:hAnsi="Calibri" w:cs="Calibri"/>
              </w:rPr>
            </w:pPr>
            <w:r w:rsidRPr="003D79D4">
              <w:rPr>
                <w:rFonts w:ascii="Calibri" w:hAnsi="Calibri" w:cs="Calibri"/>
              </w:rPr>
              <w:t>$ 30.750</w:t>
            </w:r>
          </w:p>
        </w:tc>
      </w:tr>
      <w:tr w:rsidR="00390D3E" w:rsidRPr="003D79D4" w:rsidTr="006826CC">
        <w:trPr>
          <w:trHeight w:val="612"/>
        </w:trPr>
        <w:tc>
          <w:tcPr>
            <w:tcW w:w="818" w:type="pct"/>
            <w:vMerge/>
            <w:tcBorders>
              <w:top w:val="nil"/>
              <w:left w:val="single" w:sz="8" w:space="0" w:color="auto"/>
              <w:bottom w:val="nil"/>
              <w:right w:val="nil"/>
            </w:tcBorders>
            <w:vAlign w:val="center"/>
          </w:tcPr>
          <w:p w:rsidR="00390D3E" w:rsidRPr="003D79D4" w:rsidRDefault="00390D3E" w:rsidP="006826CC">
            <w:pPr>
              <w:rPr>
                <w:rFonts w:ascii="Calibri" w:hAnsi="Calibri" w:cs="Calibri"/>
              </w:rPr>
            </w:pPr>
          </w:p>
        </w:tc>
        <w:tc>
          <w:tcPr>
            <w:tcW w:w="920" w:type="pct"/>
            <w:vMerge/>
            <w:tcBorders>
              <w:top w:val="nil"/>
              <w:left w:val="single" w:sz="8" w:space="0" w:color="000000"/>
              <w:bottom w:val="nil"/>
              <w:right w:val="single" w:sz="8" w:space="0" w:color="000000"/>
            </w:tcBorders>
            <w:vAlign w:val="center"/>
          </w:tcPr>
          <w:p w:rsidR="00390D3E" w:rsidRPr="003D79D4" w:rsidRDefault="00390D3E" w:rsidP="006826CC">
            <w:pPr>
              <w:rPr>
                <w:rFonts w:ascii="Calibri" w:hAnsi="Calibri" w:cs="Calibri"/>
              </w:rPr>
            </w:pPr>
          </w:p>
        </w:tc>
        <w:tc>
          <w:tcPr>
            <w:tcW w:w="1270" w:type="pct"/>
            <w:tcBorders>
              <w:top w:val="nil"/>
              <w:left w:val="nil"/>
              <w:bottom w:val="single" w:sz="8" w:space="0" w:color="000000"/>
              <w:right w:val="single" w:sz="8" w:space="0" w:color="000000"/>
            </w:tcBorders>
          </w:tcPr>
          <w:p w:rsidR="00390D3E" w:rsidRPr="003D79D4" w:rsidRDefault="00390D3E" w:rsidP="006826CC">
            <w:pPr>
              <w:jc w:val="both"/>
              <w:rPr>
                <w:rFonts w:ascii="Calibri" w:hAnsi="Calibri" w:cs="Calibri"/>
              </w:rPr>
            </w:pPr>
            <w:r w:rsidRPr="003D79D4">
              <w:rPr>
                <w:rFonts w:ascii="Calibri" w:hAnsi="Calibri" w:cs="Calibri"/>
              </w:rPr>
              <w:t>Dotación y actualización de Bibliotecas</w:t>
            </w:r>
          </w:p>
        </w:tc>
        <w:tc>
          <w:tcPr>
            <w:tcW w:w="477" w:type="pct"/>
            <w:tcBorders>
              <w:top w:val="nil"/>
              <w:left w:val="nil"/>
              <w:bottom w:val="single" w:sz="8" w:space="0" w:color="000000"/>
              <w:right w:val="single" w:sz="8" w:space="0" w:color="000000"/>
            </w:tcBorders>
            <w:vAlign w:val="center"/>
          </w:tcPr>
          <w:p w:rsidR="00390D3E" w:rsidRPr="003D79D4" w:rsidRDefault="00390D3E" w:rsidP="006826CC">
            <w:pPr>
              <w:jc w:val="right"/>
              <w:rPr>
                <w:rFonts w:ascii="Calibri" w:hAnsi="Calibri" w:cs="Calibri"/>
              </w:rPr>
            </w:pPr>
            <w:r w:rsidRPr="003D79D4">
              <w:rPr>
                <w:rFonts w:ascii="Calibri" w:hAnsi="Calibri" w:cs="Calibri"/>
              </w:rPr>
              <w:t>$ 4.125</w:t>
            </w:r>
          </w:p>
        </w:tc>
        <w:tc>
          <w:tcPr>
            <w:tcW w:w="477" w:type="pct"/>
            <w:tcBorders>
              <w:top w:val="nil"/>
              <w:left w:val="nil"/>
              <w:bottom w:val="single" w:sz="8" w:space="0" w:color="000000"/>
              <w:right w:val="single" w:sz="8" w:space="0" w:color="000000"/>
            </w:tcBorders>
            <w:vAlign w:val="center"/>
          </w:tcPr>
          <w:p w:rsidR="00390D3E" w:rsidRPr="003D79D4" w:rsidRDefault="00390D3E" w:rsidP="006826CC">
            <w:pPr>
              <w:jc w:val="right"/>
              <w:rPr>
                <w:rFonts w:ascii="Calibri" w:hAnsi="Calibri" w:cs="Calibri"/>
              </w:rPr>
            </w:pPr>
            <w:r w:rsidRPr="003D79D4">
              <w:rPr>
                <w:rFonts w:ascii="Calibri" w:hAnsi="Calibri" w:cs="Calibri"/>
              </w:rPr>
              <w:t>$ 4.550</w:t>
            </w:r>
          </w:p>
        </w:tc>
        <w:tc>
          <w:tcPr>
            <w:tcW w:w="477" w:type="pct"/>
            <w:tcBorders>
              <w:top w:val="nil"/>
              <w:left w:val="nil"/>
              <w:bottom w:val="single" w:sz="8" w:space="0" w:color="000000"/>
              <w:right w:val="single" w:sz="8" w:space="0" w:color="auto"/>
            </w:tcBorders>
            <w:vAlign w:val="center"/>
          </w:tcPr>
          <w:p w:rsidR="00390D3E" w:rsidRPr="003D79D4" w:rsidRDefault="00390D3E" w:rsidP="006826CC">
            <w:pPr>
              <w:jc w:val="both"/>
              <w:rPr>
                <w:rFonts w:ascii="Calibri" w:hAnsi="Calibri" w:cs="Calibri"/>
              </w:rPr>
            </w:pPr>
            <w:r w:rsidRPr="003D79D4">
              <w:rPr>
                <w:rFonts w:ascii="Calibri" w:hAnsi="Calibri" w:cs="Calibri"/>
              </w:rPr>
              <w:t>$ 2.300</w:t>
            </w:r>
          </w:p>
        </w:tc>
        <w:tc>
          <w:tcPr>
            <w:tcW w:w="561" w:type="pct"/>
            <w:tcBorders>
              <w:top w:val="nil"/>
              <w:left w:val="nil"/>
              <w:bottom w:val="single" w:sz="8" w:space="0" w:color="auto"/>
              <w:right w:val="single" w:sz="8" w:space="0" w:color="auto"/>
            </w:tcBorders>
            <w:noWrap/>
            <w:vAlign w:val="center"/>
          </w:tcPr>
          <w:p w:rsidR="00390D3E" w:rsidRPr="003D79D4" w:rsidRDefault="00390D3E" w:rsidP="006826CC">
            <w:pPr>
              <w:jc w:val="right"/>
              <w:rPr>
                <w:rFonts w:ascii="Calibri" w:hAnsi="Calibri" w:cs="Calibri"/>
              </w:rPr>
            </w:pPr>
            <w:r w:rsidRPr="003D79D4">
              <w:rPr>
                <w:rFonts w:ascii="Calibri" w:hAnsi="Calibri" w:cs="Calibri"/>
              </w:rPr>
              <w:t>$ 10.975</w:t>
            </w:r>
          </w:p>
        </w:tc>
      </w:tr>
      <w:tr w:rsidR="00390D3E" w:rsidRPr="003D79D4" w:rsidTr="006826CC">
        <w:trPr>
          <w:trHeight w:val="912"/>
        </w:trPr>
        <w:tc>
          <w:tcPr>
            <w:tcW w:w="818" w:type="pct"/>
            <w:vMerge/>
            <w:tcBorders>
              <w:top w:val="nil"/>
              <w:left w:val="single" w:sz="8" w:space="0" w:color="auto"/>
              <w:bottom w:val="nil"/>
              <w:right w:val="nil"/>
            </w:tcBorders>
            <w:vAlign w:val="center"/>
          </w:tcPr>
          <w:p w:rsidR="00390D3E" w:rsidRPr="003D79D4" w:rsidRDefault="00390D3E" w:rsidP="006826CC">
            <w:pPr>
              <w:rPr>
                <w:rFonts w:ascii="Calibri" w:hAnsi="Calibri" w:cs="Calibri"/>
              </w:rPr>
            </w:pPr>
          </w:p>
        </w:tc>
        <w:tc>
          <w:tcPr>
            <w:tcW w:w="920" w:type="pct"/>
            <w:vMerge/>
            <w:tcBorders>
              <w:top w:val="nil"/>
              <w:left w:val="single" w:sz="8" w:space="0" w:color="000000"/>
              <w:bottom w:val="nil"/>
              <w:right w:val="single" w:sz="8" w:space="0" w:color="000000"/>
            </w:tcBorders>
            <w:vAlign w:val="center"/>
          </w:tcPr>
          <w:p w:rsidR="00390D3E" w:rsidRPr="003D79D4" w:rsidRDefault="00390D3E" w:rsidP="006826CC">
            <w:pPr>
              <w:rPr>
                <w:rFonts w:ascii="Calibri" w:hAnsi="Calibri" w:cs="Calibri"/>
              </w:rPr>
            </w:pPr>
          </w:p>
        </w:tc>
        <w:tc>
          <w:tcPr>
            <w:tcW w:w="1270" w:type="pct"/>
            <w:tcBorders>
              <w:top w:val="nil"/>
              <w:left w:val="nil"/>
              <w:bottom w:val="single" w:sz="8" w:space="0" w:color="000000"/>
              <w:right w:val="single" w:sz="8" w:space="0" w:color="000000"/>
            </w:tcBorders>
          </w:tcPr>
          <w:p w:rsidR="00390D3E" w:rsidRPr="003D79D4" w:rsidRDefault="00390D3E" w:rsidP="006826CC">
            <w:pPr>
              <w:jc w:val="both"/>
              <w:rPr>
                <w:rFonts w:ascii="Calibri" w:hAnsi="Calibri" w:cs="Calibri"/>
              </w:rPr>
            </w:pPr>
            <w:r w:rsidRPr="003D79D4">
              <w:rPr>
                <w:rFonts w:ascii="Calibri" w:hAnsi="Calibri" w:cs="Calibri"/>
              </w:rPr>
              <w:t>Sistema Integral de Información y Telecomunicaciones</w:t>
            </w:r>
          </w:p>
        </w:tc>
        <w:tc>
          <w:tcPr>
            <w:tcW w:w="477" w:type="pct"/>
            <w:tcBorders>
              <w:top w:val="nil"/>
              <w:left w:val="nil"/>
              <w:bottom w:val="single" w:sz="8" w:space="0" w:color="000000"/>
              <w:right w:val="single" w:sz="8" w:space="0" w:color="000000"/>
            </w:tcBorders>
            <w:vAlign w:val="center"/>
          </w:tcPr>
          <w:p w:rsidR="00390D3E" w:rsidRPr="003D79D4" w:rsidRDefault="00390D3E" w:rsidP="006826CC">
            <w:pPr>
              <w:jc w:val="right"/>
              <w:rPr>
                <w:rFonts w:ascii="Calibri" w:hAnsi="Calibri" w:cs="Calibri"/>
              </w:rPr>
            </w:pPr>
            <w:r w:rsidRPr="003D79D4">
              <w:rPr>
                <w:rFonts w:ascii="Calibri" w:hAnsi="Calibri" w:cs="Calibri"/>
              </w:rPr>
              <w:t>$ 4.125</w:t>
            </w:r>
          </w:p>
        </w:tc>
        <w:tc>
          <w:tcPr>
            <w:tcW w:w="477" w:type="pct"/>
            <w:tcBorders>
              <w:top w:val="nil"/>
              <w:left w:val="nil"/>
              <w:bottom w:val="single" w:sz="8" w:space="0" w:color="000000"/>
              <w:right w:val="single" w:sz="8" w:space="0" w:color="000000"/>
            </w:tcBorders>
            <w:vAlign w:val="center"/>
          </w:tcPr>
          <w:p w:rsidR="00390D3E" w:rsidRPr="003D79D4" w:rsidRDefault="00390D3E" w:rsidP="006826CC">
            <w:pPr>
              <w:jc w:val="right"/>
              <w:rPr>
                <w:rFonts w:ascii="Calibri" w:hAnsi="Calibri" w:cs="Calibri"/>
              </w:rPr>
            </w:pPr>
            <w:r w:rsidRPr="003D79D4">
              <w:rPr>
                <w:rFonts w:ascii="Calibri" w:hAnsi="Calibri" w:cs="Calibri"/>
              </w:rPr>
              <w:t>$ 3.150</w:t>
            </w:r>
          </w:p>
        </w:tc>
        <w:tc>
          <w:tcPr>
            <w:tcW w:w="477" w:type="pct"/>
            <w:tcBorders>
              <w:top w:val="nil"/>
              <w:left w:val="nil"/>
              <w:bottom w:val="single" w:sz="8" w:space="0" w:color="000000"/>
              <w:right w:val="single" w:sz="8" w:space="0" w:color="auto"/>
            </w:tcBorders>
            <w:vAlign w:val="center"/>
          </w:tcPr>
          <w:p w:rsidR="00390D3E" w:rsidRPr="003D79D4" w:rsidRDefault="00390D3E" w:rsidP="006826CC">
            <w:pPr>
              <w:jc w:val="both"/>
              <w:rPr>
                <w:rFonts w:ascii="Calibri" w:hAnsi="Calibri" w:cs="Calibri"/>
              </w:rPr>
            </w:pPr>
            <w:r w:rsidRPr="003D79D4">
              <w:rPr>
                <w:rFonts w:ascii="Calibri" w:hAnsi="Calibri" w:cs="Calibri"/>
              </w:rPr>
              <w:t>$ 1.800</w:t>
            </w:r>
          </w:p>
        </w:tc>
        <w:tc>
          <w:tcPr>
            <w:tcW w:w="561" w:type="pct"/>
            <w:tcBorders>
              <w:top w:val="nil"/>
              <w:left w:val="nil"/>
              <w:bottom w:val="single" w:sz="8" w:space="0" w:color="auto"/>
              <w:right w:val="single" w:sz="8" w:space="0" w:color="auto"/>
            </w:tcBorders>
            <w:noWrap/>
            <w:vAlign w:val="center"/>
          </w:tcPr>
          <w:p w:rsidR="00390D3E" w:rsidRPr="003D79D4" w:rsidRDefault="00390D3E" w:rsidP="006826CC">
            <w:pPr>
              <w:jc w:val="right"/>
              <w:rPr>
                <w:rFonts w:ascii="Calibri" w:hAnsi="Calibri" w:cs="Calibri"/>
              </w:rPr>
            </w:pPr>
            <w:r w:rsidRPr="003D79D4">
              <w:rPr>
                <w:rFonts w:ascii="Calibri" w:hAnsi="Calibri" w:cs="Calibri"/>
              </w:rPr>
              <w:t>$ 9.075</w:t>
            </w:r>
          </w:p>
        </w:tc>
      </w:tr>
      <w:tr w:rsidR="00390D3E" w:rsidRPr="003D79D4" w:rsidTr="006826CC">
        <w:trPr>
          <w:trHeight w:val="912"/>
        </w:trPr>
        <w:tc>
          <w:tcPr>
            <w:tcW w:w="818" w:type="pct"/>
            <w:vMerge/>
            <w:tcBorders>
              <w:top w:val="nil"/>
              <w:left w:val="single" w:sz="8" w:space="0" w:color="auto"/>
              <w:bottom w:val="nil"/>
              <w:right w:val="nil"/>
            </w:tcBorders>
            <w:vAlign w:val="center"/>
          </w:tcPr>
          <w:p w:rsidR="00390D3E" w:rsidRPr="003D79D4" w:rsidRDefault="00390D3E" w:rsidP="006826CC">
            <w:pPr>
              <w:rPr>
                <w:rFonts w:ascii="Calibri" w:hAnsi="Calibri" w:cs="Calibri"/>
              </w:rPr>
            </w:pPr>
          </w:p>
        </w:tc>
        <w:tc>
          <w:tcPr>
            <w:tcW w:w="920" w:type="pct"/>
            <w:vMerge/>
            <w:tcBorders>
              <w:top w:val="nil"/>
              <w:left w:val="single" w:sz="8" w:space="0" w:color="000000"/>
              <w:bottom w:val="nil"/>
              <w:right w:val="single" w:sz="8" w:space="0" w:color="000000"/>
            </w:tcBorders>
            <w:vAlign w:val="center"/>
          </w:tcPr>
          <w:p w:rsidR="00390D3E" w:rsidRPr="003D79D4" w:rsidRDefault="00390D3E" w:rsidP="006826CC">
            <w:pPr>
              <w:rPr>
                <w:rFonts w:ascii="Calibri" w:hAnsi="Calibri" w:cs="Calibri"/>
              </w:rPr>
            </w:pPr>
          </w:p>
        </w:tc>
        <w:tc>
          <w:tcPr>
            <w:tcW w:w="1270" w:type="pct"/>
            <w:tcBorders>
              <w:top w:val="nil"/>
              <w:left w:val="nil"/>
              <w:bottom w:val="single" w:sz="8" w:space="0" w:color="000000"/>
              <w:right w:val="single" w:sz="8" w:space="0" w:color="000000"/>
            </w:tcBorders>
          </w:tcPr>
          <w:p w:rsidR="00390D3E" w:rsidRPr="003D79D4" w:rsidRDefault="00390D3E" w:rsidP="006826CC">
            <w:pPr>
              <w:jc w:val="both"/>
              <w:rPr>
                <w:rFonts w:ascii="Calibri" w:hAnsi="Calibri" w:cs="Calibri"/>
              </w:rPr>
            </w:pPr>
            <w:r w:rsidRPr="003D79D4">
              <w:rPr>
                <w:rFonts w:ascii="Calibri" w:hAnsi="Calibri" w:cs="Calibri"/>
              </w:rPr>
              <w:t>Construcción nueva sede universitaria Ciudadela El Porvenir-Bosa</w:t>
            </w:r>
          </w:p>
        </w:tc>
        <w:tc>
          <w:tcPr>
            <w:tcW w:w="477" w:type="pct"/>
            <w:tcBorders>
              <w:top w:val="nil"/>
              <w:left w:val="nil"/>
              <w:bottom w:val="single" w:sz="8" w:space="0" w:color="000000"/>
              <w:right w:val="single" w:sz="8" w:space="0" w:color="000000"/>
            </w:tcBorders>
            <w:vAlign w:val="center"/>
          </w:tcPr>
          <w:p w:rsidR="00390D3E" w:rsidRPr="003D79D4" w:rsidRDefault="00390D3E" w:rsidP="006826CC">
            <w:pPr>
              <w:jc w:val="right"/>
              <w:rPr>
                <w:rFonts w:ascii="Calibri" w:hAnsi="Calibri" w:cs="Calibri"/>
              </w:rPr>
            </w:pPr>
            <w:r w:rsidRPr="003D79D4">
              <w:rPr>
                <w:rFonts w:ascii="Calibri" w:hAnsi="Calibri" w:cs="Calibri"/>
              </w:rPr>
              <w:t>$ 1.000</w:t>
            </w:r>
          </w:p>
        </w:tc>
        <w:tc>
          <w:tcPr>
            <w:tcW w:w="477" w:type="pct"/>
            <w:tcBorders>
              <w:top w:val="nil"/>
              <w:left w:val="nil"/>
              <w:bottom w:val="single" w:sz="8" w:space="0" w:color="000000"/>
              <w:right w:val="single" w:sz="8" w:space="0" w:color="000000"/>
            </w:tcBorders>
            <w:vAlign w:val="center"/>
          </w:tcPr>
          <w:p w:rsidR="00390D3E" w:rsidRPr="003D79D4" w:rsidRDefault="00390D3E" w:rsidP="006826CC">
            <w:pPr>
              <w:jc w:val="right"/>
              <w:rPr>
                <w:rFonts w:ascii="Calibri" w:hAnsi="Calibri" w:cs="Calibri"/>
              </w:rPr>
            </w:pPr>
            <w:r w:rsidRPr="003D79D4">
              <w:rPr>
                <w:rFonts w:ascii="Calibri" w:hAnsi="Calibri" w:cs="Calibri"/>
              </w:rPr>
              <w:t>$ 18.500</w:t>
            </w:r>
          </w:p>
        </w:tc>
        <w:tc>
          <w:tcPr>
            <w:tcW w:w="477" w:type="pct"/>
            <w:tcBorders>
              <w:top w:val="nil"/>
              <w:left w:val="nil"/>
              <w:bottom w:val="single" w:sz="8" w:space="0" w:color="000000"/>
              <w:right w:val="single" w:sz="8" w:space="0" w:color="auto"/>
            </w:tcBorders>
            <w:vAlign w:val="center"/>
          </w:tcPr>
          <w:p w:rsidR="00390D3E" w:rsidRPr="003D79D4" w:rsidRDefault="00390D3E" w:rsidP="006826CC">
            <w:pPr>
              <w:jc w:val="both"/>
              <w:rPr>
                <w:rFonts w:ascii="Calibri" w:hAnsi="Calibri" w:cs="Calibri"/>
              </w:rPr>
            </w:pPr>
            <w:r w:rsidRPr="003D79D4">
              <w:rPr>
                <w:rFonts w:ascii="Calibri" w:hAnsi="Calibri" w:cs="Calibri"/>
              </w:rPr>
              <w:t>$ 7.300</w:t>
            </w:r>
          </w:p>
        </w:tc>
        <w:tc>
          <w:tcPr>
            <w:tcW w:w="561" w:type="pct"/>
            <w:tcBorders>
              <w:top w:val="nil"/>
              <w:left w:val="nil"/>
              <w:bottom w:val="single" w:sz="8" w:space="0" w:color="auto"/>
              <w:right w:val="single" w:sz="8" w:space="0" w:color="auto"/>
            </w:tcBorders>
            <w:noWrap/>
            <w:vAlign w:val="center"/>
          </w:tcPr>
          <w:p w:rsidR="00390D3E" w:rsidRPr="003D79D4" w:rsidRDefault="00390D3E" w:rsidP="006826CC">
            <w:pPr>
              <w:jc w:val="right"/>
              <w:rPr>
                <w:rFonts w:ascii="Calibri" w:hAnsi="Calibri" w:cs="Calibri"/>
              </w:rPr>
            </w:pPr>
            <w:r w:rsidRPr="003D79D4">
              <w:rPr>
                <w:rFonts w:ascii="Calibri" w:hAnsi="Calibri" w:cs="Calibri"/>
              </w:rPr>
              <w:t>$ 26.800</w:t>
            </w:r>
          </w:p>
        </w:tc>
      </w:tr>
      <w:tr w:rsidR="00390D3E" w:rsidRPr="003D79D4" w:rsidTr="006826CC">
        <w:trPr>
          <w:trHeight w:val="612"/>
        </w:trPr>
        <w:tc>
          <w:tcPr>
            <w:tcW w:w="818" w:type="pct"/>
            <w:vMerge/>
            <w:tcBorders>
              <w:top w:val="nil"/>
              <w:left w:val="single" w:sz="8" w:space="0" w:color="auto"/>
              <w:bottom w:val="nil"/>
              <w:right w:val="nil"/>
            </w:tcBorders>
            <w:vAlign w:val="center"/>
          </w:tcPr>
          <w:p w:rsidR="00390D3E" w:rsidRPr="003D79D4" w:rsidRDefault="00390D3E" w:rsidP="006826CC">
            <w:pPr>
              <w:rPr>
                <w:rFonts w:ascii="Calibri" w:hAnsi="Calibri" w:cs="Calibri"/>
              </w:rPr>
            </w:pPr>
          </w:p>
        </w:tc>
        <w:tc>
          <w:tcPr>
            <w:tcW w:w="920" w:type="pct"/>
            <w:vMerge/>
            <w:tcBorders>
              <w:top w:val="nil"/>
              <w:left w:val="single" w:sz="8" w:space="0" w:color="000000"/>
              <w:bottom w:val="nil"/>
              <w:right w:val="single" w:sz="8" w:space="0" w:color="000000"/>
            </w:tcBorders>
            <w:vAlign w:val="center"/>
          </w:tcPr>
          <w:p w:rsidR="00390D3E" w:rsidRPr="003D79D4" w:rsidRDefault="00390D3E" w:rsidP="006826CC">
            <w:pPr>
              <w:rPr>
                <w:rFonts w:ascii="Calibri" w:hAnsi="Calibri" w:cs="Calibri"/>
              </w:rPr>
            </w:pPr>
          </w:p>
        </w:tc>
        <w:tc>
          <w:tcPr>
            <w:tcW w:w="1270" w:type="pct"/>
            <w:tcBorders>
              <w:top w:val="nil"/>
              <w:left w:val="nil"/>
              <w:bottom w:val="nil"/>
              <w:right w:val="single" w:sz="8" w:space="0" w:color="000000"/>
            </w:tcBorders>
          </w:tcPr>
          <w:p w:rsidR="00390D3E" w:rsidRPr="003D79D4" w:rsidRDefault="00390D3E" w:rsidP="006826CC">
            <w:pPr>
              <w:jc w:val="both"/>
              <w:rPr>
                <w:rFonts w:ascii="Calibri" w:hAnsi="Calibri" w:cs="Calibri"/>
              </w:rPr>
            </w:pPr>
            <w:r w:rsidRPr="003D79D4">
              <w:rPr>
                <w:rFonts w:ascii="Calibri" w:hAnsi="Calibri" w:cs="Calibri"/>
              </w:rPr>
              <w:t>Mejoramiento y ampliación de la infraestructura física</w:t>
            </w:r>
          </w:p>
        </w:tc>
        <w:tc>
          <w:tcPr>
            <w:tcW w:w="477" w:type="pct"/>
            <w:tcBorders>
              <w:top w:val="nil"/>
              <w:left w:val="nil"/>
              <w:bottom w:val="nil"/>
              <w:right w:val="single" w:sz="8" w:space="0" w:color="000000"/>
            </w:tcBorders>
            <w:vAlign w:val="center"/>
          </w:tcPr>
          <w:p w:rsidR="00390D3E" w:rsidRPr="003D79D4" w:rsidRDefault="00390D3E" w:rsidP="006826CC">
            <w:pPr>
              <w:jc w:val="right"/>
              <w:rPr>
                <w:rFonts w:ascii="Calibri" w:hAnsi="Calibri" w:cs="Calibri"/>
              </w:rPr>
            </w:pPr>
            <w:r w:rsidRPr="003D79D4">
              <w:rPr>
                <w:rFonts w:ascii="Calibri" w:hAnsi="Calibri" w:cs="Calibri"/>
              </w:rPr>
              <w:t>$ 47.750</w:t>
            </w:r>
          </w:p>
        </w:tc>
        <w:tc>
          <w:tcPr>
            <w:tcW w:w="477" w:type="pct"/>
            <w:tcBorders>
              <w:top w:val="nil"/>
              <w:left w:val="nil"/>
              <w:bottom w:val="nil"/>
              <w:right w:val="single" w:sz="8" w:space="0" w:color="000000"/>
            </w:tcBorders>
            <w:vAlign w:val="center"/>
          </w:tcPr>
          <w:p w:rsidR="00390D3E" w:rsidRPr="003D79D4" w:rsidRDefault="00390D3E" w:rsidP="006826CC">
            <w:pPr>
              <w:jc w:val="right"/>
              <w:rPr>
                <w:rFonts w:ascii="Calibri" w:hAnsi="Calibri" w:cs="Calibri"/>
              </w:rPr>
            </w:pPr>
            <w:r w:rsidRPr="003D79D4">
              <w:rPr>
                <w:rFonts w:ascii="Calibri" w:hAnsi="Calibri" w:cs="Calibri"/>
              </w:rPr>
              <w:t>$ 19.300</w:t>
            </w:r>
          </w:p>
        </w:tc>
        <w:tc>
          <w:tcPr>
            <w:tcW w:w="477" w:type="pct"/>
            <w:tcBorders>
              <w:top w:val="nil"/>
              <w:left w:val="nil"/>
              <w:bottom w:val="nil"/>
              <w:right w:val="single" w:sz="8" w:space="0" w:color="auto"/>
            </w:tcBorders>
            <w:vAlign w:val="center"/>
          </w:tcPr>
          <w:p w:rsidR="00390D3E" w:rsidRPr="003D79D4" w:rsidRDefault="00390D3E" w:rsidP="006826CC">
            <w:pPr>
              <w:jc w:val="both"/>
              <w:rPr>
                <w:rFonts w:ascii="Calibri" w:hAnsi="Calibri" w:cs="Calibri"/>
              </w:rPr>
            </w:pPr>
            <w:r w:rsidRPr="003D79D4">
              <w:rPr>
                <w:rFonts w:ascii="Calibri" w:hAnsi="Calibri" w:cs="Calibri"/>
              </w:rPr>
              <w:t>$ 14.500</w:t>
            </w:r>
          </w:p>
        </w:tc>
        <w:tc>
          <w:tcPr>
            <w:tcW w:w="561" w:type="pct"/>
            <w:tcBorders>
              <w:top w:val="nil"/>
              <w:left w:val="nil"/>
              <w:bottom w:val="nil"/>
              <w:right w:val="single" w:sz="8" w:space="0" w:color="auto"/>
            </w:tcBorders>
            <w:noWrap/>
            <w:vAlign w:val="center"/>
          </w:tcPr>
          <w:p w:rsidR="00390D3E" w:rsidRPr="003D79D4" w:rsidRDefault="00390D3E" w:rsidP="006826CC">
            <w:pPr>
              <w:jc w:val="right"/>
              <w:rPr>
                <w:rFonts w:ascii="Calibri" w:hAnsi="Calibri" w:cs="Calibri"/>
              </w:rPr>
            </w:pPr>
            <w:r w:rsidRPr="003D79D4">
              <w:rPr>
                <w:rFonts w:ascii="Calibri" w:hAnsi="Calibri" w:cs="Calibri"/>
              </w:rPr>
              <w:t>$ 81.550</w:t>
            </w:r>
          </w:p>
        </w:tc>
      </w:tr>
      <w:tr w:rsidR="00390D3E" w:rsidRPr="002B5F9E" w:rsidTr="006826CC">
        <w:trPr>
          <w:trHeight w:val="324"/>
        </w:trPr>
        <w:tc>
          <w:tcPr>
            <w:tcW w:w="3008" w:type="pct"/>
            <w:gridSpan w:val="3"/>
            <w:tcBorders>
              <w:top w:val="single" w:sz="8" w:space="0" w:color="auto"/>
              <w:left w:val="single" w:sz="8" w:space="0" w:color="auto"/>
              <w:bottom w:val="single" w:sz="8" w:space="0" w:color="auto"/>
              <w:right w:val="single" w:sz="8" w:space="0" w:color="000000"/>
            </w:tcBorders>
            <w:vAlign w:val="center"/>
          </w:tcPr>
          <w:p w:rsidR="00390D3E" w:rsidRPr="002B5F9E" w:rsidRDefault="00390D3E" w:rsidP="006826CC">
            <w:pPr>
              <w:jc w:val="center"/>
              <w:rPr>
                <w:rFonts w:ascii="Calibri" w:hAnsi="Calibri" w:cs="Calibri"/>
                <w:b/>
              </w:rPr>
            </w:pPr>
            <w:r w:rsidRPr="002B5F9E">
              <w:rPr>
                <w:rFonts w:ascii="Calibri" w:hAnsi="Calibri" w:cs="Calibri"/>
                <w:b/>
              </w:rPr>
              <w:t>TOTAL ESTAMPILLA + RENDIMIENTOS</w:t>
            </w:r>
          </w:p>
        </w:tc>
        <w:tc>
          <w:tcPr>
            <w:tcW w:w="477" w:type="pct"/>
            <w:tcBorders>
              <w:top w:val="single" w:sz="8" w:space="0" w:color="auto"/>
              <w:left w:val="nil"/>
              <w:bottom w:val="single" w:sz="8" w:space="0" w:color="auto"/>
              <w:right w:val="single" w:sz="8" w:space="0" w:color="000000"/>
            </w:tcBorders>
            <w:vAlign w:val="center"/>
          </w:tcPr>
          <w:p w:rsidR="00390D3E" w:rsidRPr="002B5F9E" w:rsidRDefault="00390D3E" w:rsidP="006826CC">
            <w:pPr>
              <w:jc w:val="both"/>
              <w:rPr>
                <w:rFonts w:ascii="Calibri" w:hAnsi="Calibri" w:cs="Calibri"/>
                <w:b/>
              </w:rPr>
            </w:pPr>
            <w:r w:rsidRPr="002B5F9E">
              <w:rPr>
                <w:rFonts w:ascii="Calibri" w:hAnsi="Calibri" w:cs="Calibri"/>
                <w:b/>
              </w:rPr>
              <w:t>$ 75.000</w:t>
            </w:r>
          </w:p>
        </w:tc>
        <w:tc>
          <w:tcPr>
            <w:tcW w:w="477" w:type="pct"/>
            <w:tcBorders>
              <w:top w:val="single" w:sz="8" w:space="0" w:color="auto"/>
              <w:left w:val="nil"/>
              <w:bottom w:val="single" w:sz="8" w:space="0" w:color="auto"/>
              <w:right w:val="single" w:sz="8" w:space="0" w:color="000000"/>
            </w:tcBorders>
            <w:vAlign w:val="center"/>
          </w:tcPr>
          <w:p w:rsidR="00390D3E" w:rsidRPr="002B5F9E" w:rsidRDefault="00390D3E" w:rsidP="006826CC">
            <w:pPr>
              <w:jc w:val="both"/>
              <w:rPr>
                <w:rFonts w:ascii="Calibri" w:hAnsi="Calibri" w:cs="Calibri"/>
                <w:b/>
              </w:rPr>
            </w:pPr>
            <w:r w:rsidRPr="002B5F9E">
              <w:rPr>
                <w:rFonts w:ascii="Calibri" w:hAnsi="Calibri" w:cs="Calibri"/>
                <w:b/>
              </w:rPr>
              <w:t>$ 65.500</w:t>
            </w:r>
          </w:p>
        </w:tc>
        <w:tc>
          <w:tcPr>
            <w:tcW w:w="477" w:type="pct"/>
            <w:tcBorders>
              <w:top w:val="single" w:sz="8" w:space="0" w:color="auto"/>
              <w:left w:val="nil"/>
              <w:bottom w:val="single" w:sz="8" w:space="0" w:color="auto"/>
              <w:right w:val="single" w:sz="8" w:space="0" w:color="auto"/>
            </w:tcBorders>
            <w:vAlign w:val="center"/>
          </w:tcPr>
          <w:p w:rsidR="00390D3E" w:rsidRPr="002B5F9E" w:rsidRDefault="00390D3E" w:rsidP="006826CC">
            <w:pPr>
              <w:jc w:val="both"/>
              <w:rPr>
                <w:rFonts w:ascii="Calibri" w:hAnsi="Calibri" w:cs="Calibri"/>
                <w:b/>
              </w:rPr>
            </w:pPr>
            <w:r w:rsidRPr="002B5F9E">
              <w:rPr>
                <w:rFonts w:ascii="Calibri" w:hAnsi="Calibri" w:cs="Calibri"/>
                <w:b/>
              </w:rPr>
              <w:t>$ 38.500</w:t>
            </w:r>
          </w:p>
        </w:tc>
        <w:tc>
          <w:tcPr>
            <w:tcW w:w="561" w:type="pct"/>
            <w:tcBorders>
              <w:top w:val="single" w:sz="8" w:space="0" w:color="auto"/>
              <w:left w:val="nil"/>
              <w:bottom w:val="single" w:sz="8" w:space="0" w:color="auto"/>
              <w:right w:val="single" w:sz="8" w:space="0" w:color="auto"/>
            </w:tcBorders>
            <w:noWrap/>
            <w:vAlign w:val="bottom"/>
          </w:tcPr>
          <w:p w:rsidR="00390D3E" w:rsidRPr="002B5F9E" w:rsidRDefault="00390D3E" w:rsidP="006826CC">
            <w:pPr>
              <w:jc w:val="right"/>
              <w:rPr>
                <w:rFonts w:ascii="Calibri" w:hAnsi="Calibri" w:cs="Calibri"/>
                <w:b/>
              </w:rPr>
            </w:pPr>
            <w:r w:rsidRPr="002B5F9E">
              <w:rPr>
                <w:rFonts w:ascii="Calibri" w:hAnsi="Calibri" w:cs="Calibri"/>
                <w:b/>
              </w:rPr>
              <w:t>$ 179.000</w:t>
            </w:r>
          </w:p>
        </w:tc>
      </w:tr>
    </w:tbl>
    <w:p w:rsidR="00390D3E" w:rsidRPr="006909BB" w:rsidRDefault="00390D3E" w:rsidP="00390D3E">
      <w:pPr>
        <w:spacing w:before="120" w:after="120"/>
        <w:jc w:val="both"/>
        <w:rPr>
          <w:rFonts w:ascii="Cambria" w:hAnsi="Cambria" w:cs="Calibri"/>
          <w:sz w:val="22"/>
          <w:szCs w:val="22"/>
        </w:rPr>
      </w:pPr>
    </w:p>
    <w:p w:rsidR="00390D3E" w:rsidRDefault="00390D3E" w:rsidP="00390D3E">
      <w:pPr>
        <w:spacing w:before="120" w:after="120"/>
        <w:jc w:val="both"/>
        <w:rPr>
          <w:rFonts w:ascii="Cambria" w:hAnsi="Cambria" w:cs="Calibri"/>
          <w:sz w:val="22"/>
          <w:szCs w:val="22"/>
        </w:rPr>
      </w:pPr>
    </w:p>
    <w:p w:rsidR="00390D3E" w:rsidRDefault="00390D3E" w:rsidP="00390D3E">
      <w:pPr>
        <w:spacing w:before="120" w:after="120"/>
        <w:jc w:val="both"/>
        <w:rPr>
          <w:rFonts w:ascii="Cambria" w:hAnsi="Cambria" w:cs="Calibri"/>
          <w:sz w:val="22"/>
          <w:szCs w:val="22"/>
        </w:rPr>
      </w:pPr>
    </w:p>
    <w:p w:rsidR="00390D3E" w:rsidRDefault="00390D3E" w:rsidP="00390D3E">
      <w:pPr>
        <w:spacing w:before="120" w:after="120"/>
        <w:jc w:val="both"/>
        <w:rPr>
          <w:rFonts w:ascii="Cambria" w:hAnsi="Cambria" w:cs="Calibri"/>
          <w:sz w:val="22"/>
          <w:szCs w:val="22"/>
        </w:rPr>
      </w:pPr>
    </w:p>
    <w:p w:rsidR="00390D3E" w:rsidRPr="00153EA2" w:rsidRDefault="00390D3E" w:rsidP="00390D3E">
      <w:pPr>
        <w:spacing w:before="120" w:after="120"/>
        <w:jc w:val="both"/>
        <w:rPr>
          <w:rFonts w:ascii="Calibri" w:hAnsi="Calibri" w:cs="Calibri"/>
          <w:b/>
          <w:sz w:val="22"/>
          <w:szCs w:val="22"/>
        </w:rPr>
      </w:pPr>
      <w:r w:rsidRPr="00153EA2">
        <w:rPr>
          <w:rFonts w:ascii="Calibri" w:hAnsi="Calibri" w:cs="Calibri"/>
          <w:b/>
          <w:sz w:val="22"/>
          <w:szCs w:val="22"/>
        </w:rPr>
        <w:t>ARTICULO 9: POLITICAS DE FINANCIACION DEL PLAN</w:t>
      </w:r>
    </w:p>
    <w:p w:rsidR="00390D3E" w:rsidRPr="00153EA2" w:rsidRDefault="00390D3E" w:rsidP="00390D3E">
      <w:pPr>
        <w:numPr>
          <w:ilvl w:val="0"/>
          <w:numId w:val="8"/>
        </w:numPr>
        <w:suppressAutoHyphens w:val="0"/>
        <w:jc w:val="both"/>
        <w:rPr>
          <w:rFonts w:ascii="Calibri" w:hAnsi="Calibri" w:cs="Calibri"/>
          <w:b/>
          <w:sz w:val="22"/>
          <w:szCs w:val="22"/>
        </w:rPr>
      </w:pPr>
      <w:r w:rsidRPr="00153EA2">
        <w:rPr>
          <w:rFonts w:ascii="Calibri" w:hAnsi="Calibri" w:cs="Calibri"/>
          <w:b/>
          <w:sz w:val="22"/>
          <w:szCs w:val="22"/>
        </w:rPr>
        <w:t>Racionalización del Gasto</w:t>
      </w:r>
      <w:r>
        <w:rPr>
          <w:rFonts w:ascii="Calibri" w:hAnsi="Calibri" w:cs="Calibri"/>
          <w:b/>
          <w:sz w:val="22"/>
          <w:szCs w:val="22"/>
        </w:rPr>
        <w:t>:</w:t>
      </w:r>
    </w:p>
    <w:p w:rsidR="00390D3E" w:rsidRDefault="00390D3E" w:rsidP="00390D3E">
      <w:pPr>
        <w:tabs>
          <w:tab w:val="left" w:pos="5963"/>
        </w:tabs>
        <w:jc w:val="both"/>
        <w:rPr>
          <w:rFonts w:ascii="Calibri" w:hAnsi="Calibri" w:cs="Calibri"/>
          <w:sz w:val="22"/>
          <w:szCs w:val="22"/>
        </w:rPr>
      </w:pPr>
      <w:r w:rsidRPr="00661425">
        <w:rPr>
          <w:rFonts w:ascii="Calibri" w:hAnsi="Calibri" w:cs="Calibri"/>
          <w:sz w:val="22"/>
          <w:szCs w:val="22"/>
        </w:rPr>
        <w:t xml:space="preserve">El desarrollo de las actividades académico administrativas demuestra la falta de criterios para asignación de gastos en diferentes áreas funcionales de </w:t>
      </w:r>
      <w:smartTag w:uri="urn:schemas-microsoft-com:office:smarttags" w:element="PersonName">
        <w:smartTagPr>
          <w:attr w:name="ProductID" w:val="la Universidad. Igualmente"/>
        </w:smartTagPr>
        <w:r w:rsidRPr="00661425">
          <w:rPr>
            <w:rFonts w:ascii="Calibri" w:hAnsi="Calibri" w:cs="Calibri"/>
            <w:sz w:val="22"/>
            <w:szCs w:val="22"/>
          </w:rPr>
          <w:t>la Universidad. Igualmente</w:t>
        </w:r>
      </w:smartTag>
      <w:r w:rsidRPr="00661425">
        <w:rPr>
          <w:rFonts w:ascii="Calibri" w:hAnsi="Calibri" w:cs="Calibri"/>
          <w:sz w:val="22"/>
          <w:szCs w:val="22"/>
        </w:rPr>
        <w:t xml:space="preserve"> algunos estudios muestran que la Universidad no es eficiente en la asignación y ejecución de los recursos, razón por la cual se plantea la necesidad de fijar criterios normativos para el mejor aprovechamiento de los mi</w:t>
      </w:r>
      <w:r>
        <w:rPr>
          <w:rFonts w:ascii="Calibri" w:hAnsi="Calibri" w:cs="Calibri"/>
          <w:sz w:val="22"/>
          <w:szCs w:val="22"/>
        </w:rPr>
        <w:t xml:space="preserve">smos en los siguientes aspectos: </w:t>
      </w:r>
    </w:p>
    <w:p w:rsidR="00390D3E" w:rsidRPr="003B7575" w:rsidRDefault="00390D3E" w:rsidP="00390D3E">
      <w:pPr>
        <w:spacing w:before="120" w:after="120"/>
        <w:ind w:left="708"/>
        <w:jc w:val="both"/>
        <w:rPr>
          <w:rFonts w:ascii="Calibri" w:hAnsi="Calibri" w:cs="Calibri"/>
          <w:sz w:val="22"/>
          <w:szCs w:val="22"/>
        </w:rPr>
      </w:pPr>
      <w:r w:rsidRPr="003B7575">
        <w:rPr>
          <w:rFonts w:ascii="Calibri" w:hAnsi="Calibri" w:cs="Calibri"/>
          <w:sz w:val="22"/>
          <w:szCs w:val="22"/>
        </w:rPr>
        <w:t>Racionalización del Gasto – Deserción, Retención</w:t>
      </w:r>
    </w:p>
    <w:p w:rsidR="00390D3E" w:rsidRPr="003B7575" w:rsidRDefault="00390D3E" w:rsidP="00390D3E">
      <w:pPr>
        <w:spacing w:before="120" w:after="120"/>
        <w:ind w:left="708"/>
        <w:jc w:val="both"/>
        <w:rPr>
          <w:rFonts w:ascii="Calibri" w:hAnsi="Calibri" w:cs="Calibri"/>
          <w:sz w:val="22"/>
          <w:szCs w:val="22"/>
        </w:rPr>
      </w:pPr>
      <w:r w:rsidRPr="003B7575">
        <w:rPr>
          <w:rFonts w:ascii="Calibri" w:hAnsi="Calibri" w:cs="Calibri"/>
          <w:sz w:val="22"/>
          <w:szCs w:val="22"/>
        </w:rPr>
        <w:t xml:space="preserve">Racionalización del Gasto – Asignación académica </w:t>
      </w:r>
    </w:p>
    <w:p w:rsidR="00390D3E" w:rsidRPr="003B7575" w:rsidRDefault="00390D3E" w:rsidP="00390D3E">
      <w:pPr>
        <w:spacing w:before="120" w:after="120"/>
        <w:ind w:left="708"/>
        <w:jc w:val="both"/>
        <w:rPr>
          <w:rFonts w:ascii="Calibri" w:hAnsi="Calibri" w:cs="Calibri"/>
          <w:sz w:val="22"/>
          <w:szCs w:val="22"/>
        </w:rPr>
      </w:pPr>
      <w:r w:rsidRPr="003B7575">
        <w:rPr>
          <w:rFonts w:ascii="Calibri" w:hAnsi="Calibri" w:cs="Calibri"/>
          <w:sz w:val="22"/>
          <w:szCs w:val="22"/>
        </w:rPr>
        <w:t>Racionalización del Gasto – Programación de cursos</w:t>
      </w:r>
    </w:p>
    <w:p w:rsidR="00390D3E" w:rsidRPr="003B7575" w:rsidRDefault="00390D3E" w:rsidP="00390D3E">
      <w:pPr>
        <w:spacing w:before="120" w:after="120"/>
        <w:ind w:left="708"/>
        <w:jc w:val="both"/>
        <w:rPr>
          <w:rFonts w:ascii="Calibri" w:hAnsi="Calibri" w:cs="Calibri"/>
          <w:sz w:val="22"/>
          <w:szCs w:val="22"/>
        </w:rPr>
      </w:pPr>
      <w:r w:rsidRPr="003B7575">
        <w:rPr>
          <w:rFonts w:ascii="Calibri" w:hAnsi="Calibri" w:cs="Calibri"/>
          <w:sz w:val="22"/>
          <w:szCs w:val="22"/>
        </w:rPr>
        <w:t>Racionaliz</w:t>
      </w:r>
      <w:r>
        <w:rPr>
          <w:rFonts w:ascii="Calibri" w:hAnsi="Calibri" w:cs="Calibri"/>
          <w:sz w:val="22"/>
          <w:szCs w:val="22"/>
        </w:rPr>
        <w:t>ación del G</w:t>
      </w:r>
      <w:r w:rsidRPr="003B7575">
        <w:rPr>
          <w:rFonts w:ascii="Calibri" w:hAnsi="Calibri" w:cs="Calibri"/>
          <w:sz w:val="22"/>
          <w:szCs w:val="22"/>
        </w:rPr>
        <w:t>asto – Otras actividades académicas</w:t>
      </w:r>
    </w:p>
    <w:p w:rsidR="00390D3E" w:rsidRPr="003B7575" w:rsidRDefault="00390D3E" w:rsidP="00390D3E">
      <w:pPr>
        <w:spacing w:before="120" w:after="120"/>
        <w:ind w:left="708"/>
        <w:jc w:val="both"/>
        <w:rPr>
          <w:rFonts w:ascii="Calibri" w:hAnsi="Calibri" w:cs="Calibri"/>
          <w:sz w:val="22"/>
          <w:szCs w:val="22"/>
        </w:rPr>
      </w:pPr>
      <w:r w:rsidRPr="003B7575">
        <w:rPr>
          <w:rFonts w:ascii="Calibri" w:hAnsi="Calibri" w:cs="Calibri"/>
          <w:sz w:val="22"/>
          <w:szCs w:val="22"/>
        </w:rPr>
        <w:t>Racionalización del Gasto – Actividades administrativas</w:t>
      </w:r>
    </w:p>
    <w:p w:rsidR="00390D3E" w:rsidRDefault="00390D3E" w:rsidP="00390D3E">
      <w:pPr>
        <w:spacing w:before="120" w:after="120"/>
        <w:ind w:left="708"/>
        <w:jc w:val="both"/>
        <w:rPr>
          <w:rFonts w:ascii="Calibri" w:hAnsi="Calibri" w:cs="Calibri"/>
          <w:sz w:val="22"/>
          <w:szCs w:val="22"/>
        </w:rPr>
      </w:pPr>
      <w:r>
        <w:rPr>
          <w:rFonts w:ascii="Calibri" w:hAnsi="Calibri" w:cs="Calibri"/>
          <w:sz w:val="22"/>
          <w:szCs w:val="22"/>
        </w:rPr>
        <w:t>Racionalización G</w:t>
      </w:r>
      <w:r w:rsidRPr="003B7575">
        <w:rPr>
          <w:rFonts w:ascii="Calibri" w:hAnsi="Calibri" w:cs="Calibri"/>
          <w:sz w:val="22"/>
          <w:szCs w:val="22"/>
        </w:rPr>
        <w:t>asto –Contratación</w:t>
      </w:r>
    </w:p>
    <w:p w:rsidR="00390D3E" w:rsidRPr="003B7575" w:rsidRDefault="00390D3E" w:rsidP="00390D3E">
      <w:pPr>
        <w:spacing w:before="120" w:after="120"/>
        <w:ind w:left="708"/>
        <w:jc w:val="both"/>
        <w:rPr>
          <w:rFonts w:ascii="Calibri" w:hAnsi="Calibri" w:cs="Calibri"/>
          <w:sz w:val="22"/>
          <w:szCs w:val="22"/>
        </w:rPr>
      </w:pPr>
    </w:p>
    <w:p w:rsidR="00390D3E" w:rsidRPr="00153EA2" w:rsidRDefault="00390D3E" w:rsidP="00390D3E">
      <w:pPr>
        <w:numPr>
          <w:ilvl w:val="0"/>
          <w:numId w:val="8"/>
        </w:numPr>
        <w:suppressAutoHyphens w:val="0"/>
        <w:jc w:val="both"/>
        <w:rPr>
          <w:rFonts w:ascii="Calibri" w:hAnsi="Calibri" w:cs="Calibri"/>
          <w:b/>
          <w:sz w:val="22"/>
          <w:szCs w:val="22"/>
        </w:rPr>
      </w:pPr>
      <w:r w:rsidRPr="00153EA2">
        <w:rPr>
          <w:rFonts w:ascii="Calibri" w:hAnsi="Calibri" w:cs="Calibri"/>
          <w:b/>
          <w:sz w:val="22"/>
          <w:szCs w:val="22"/>
        </w:rPr>
        <w:t>Gestión de responsabilidad académica y administrativa</w:t>
      </w:r>
    </w:p>
    <w:p w:rsidR="00390D3E" w:rsidRPr="00153EA2" w:rsidRDefault="00390D3E" w:rsidP="00390D3E">
      <w:pPr>
        <w:jc w:val="both"/>
        <w:rPr>
          <w:rFonts w:ascii="Calibri" w:hAnsi="Calibri" w:cs="Calibri"/>
          <w:b/>
          <w:sz w:val="22"/>
          <w:szCs w:val="22"/>
        </w:rPr>
      </w:pPr>
    </w:p>
    <w:p w:rsidR="00390D3E" w:rsidRPr="00661425" w:rsidRDefault="00390D3E" w:rsidP="00390D3E">
      <w:pPr>
        <w:jc w:val="both"/>
        <w:rPr>
          <w:rFonts w:ascii="Calibri" w:hAnsi="Calibri" w:cs="Calibri"/>
          <w:sz w:val="22"/>
          <w:szCs w:val="22"/>
        </w:rPr>
      </w:pPr>
      <w:r w:rsidRPr="00661425">
        <w:rPr>
          <w:rFonts w:ascii="Calibri" w:hAnsi="Calibri" w:cs="Calibri"/>
          <w:sz w:val="22"/>
          <w:szCs w:val="22"/>
        </w:rPr>
        <w:t xml:space="preserve">Los procesos de desarrollo emprendidos por </w:t>
      </w:r>
      <w:smartTag w:uri="urn:schemas-microsoft-com:office:smarttags" w:element="PersonName">
        <w:smartTagPr>
          <w:attr w:name="ProductID" w:val="la Universidad"/>
        </w:smartTagPr>
        <w:r w:rsidRPr="00661425">
          <w:rPr>
            <w:rFonts w:ascii="Calibri" w:hAnsi="Calibri" w:cs="Calibri"/>
            <w:sz w:val="22"/>
            <w:szCs w:val="22"/>
          </w:rPr>
          <w:t>la Universidad</w:t>
        </w:r>
      </w:smartTag>
      <w:r w:rsidRPr="00661425">
        <w:rPr>
          <w:rFonts w:ascii="Calibri" w:hAnsi="Calibri" w:cs="Calibri"/>
          <w:sz w:val="22"/>
          <w:szCs w:val="22"/>
        </w:rPr>
        <w:t xml:space="preserve"> requieren el compromiso por parte de los miembros de la comunidad Universitaria para utilizar de la manera más eficaz, transparente y ética el talento humano, los recursos tecnológico</w:t>
      </w:r>
      <w:r>
        <w:rPr>
          <w:rFonts w:ascii="Calibri" w:hAnsi="Calibri" w:cs="Calibri"/>
          <w:sz w:val="22"/>
          <w:szCs w:val="22"/>
        </w:rPr>
        <w:t>s</w:t>
      </w:r>
      <w:r w:rsidRPr="00661425">
        <w:rPr>
          <w:rFonts w:ascii="Calibri" w:hAnsi="Calibri" w:cs="Calibri"/>
          <w:sz w:val="22"/>
          <w:szCs w:val="22"/>
        </w:rPr>
        <w:t xml:space="preserve">, financieros y físicos asignados para el desarrollo de las funciones universitarias.      </w:t>
      </w:r>
    </w:p>
    <w:p w:rsidR="00390D3E" w:rsidRPr="00661425" w:rsidRDefault="00390D3E" w:rsidP="00390D3E">
      <w:pPr>
        <w:jc w:val="both"/>
        <w:rPr>
          <w:rFonts w:ascii="Calibri" w:hAnsi="Calibri" w:cs="Calibri"/>
          <w:sz w:val="22"/>
          <w:szCs w:val="22"/>
        </w:rPr>
      </w:pPr>
    </w:p>
    <w:p w:rsidR="00390D3E" w:rsidRPr="00153EA2" w:rsidRDefault="00390D3E" w:rsidP="00390D3E">
      <w:pPr>
        <w:numPr>
          <w:ilvl w:val="0"/>
          <w:numId w:val="8"/>
        </w:numPr>
        <w:suppressAutoHyphens w:val="0"/>
        <w:jc w:val="both"/>
        <w:rPr>
          <w:rFonts w:ascii="Calibri" w:hAnsi="Calibri" w:cs="Calibri"/>
          <w:b/>
          <w:sz w:val="22"/>
          <w:szCs w:val="22"/>
        </w:rPr>
      </w:pPr>
      <w:r w:rsidRPr="00153EA2">
        <w:rPr>
          <w:rFonts w:ascii="Calibri" w:hAnsi="Calibri" w:cs="Calibri"/>
          <w:b/>
          <w:sz w:val="22"/>
          <w:szCs w:val="22"/>
        </w:rPr>
        <w:t>Nuevos Ingresos</w:t>
      </w:r>
    </w:p>
    <w:p w:rsidR="00390D3E" w:rsidRPr="00153EA2" w:rsidRDefault="00390D3E" w:rsidP="00390D3E">
      <w:pPr>
        <w:jc w:val="both"/>
        <w:rPr>
          <w:rFonts w:ascii="Calibri" w:hAnsi="Calibri" w:cs="Calibri"/>
          <w:b/>
          <w:sz w:val="22"/>
          <w:szCs w:val="22"/>
        </w:rPr>
      </w:pPr>
    </w:p>
    <w:p w:rsidR="00390D3E" w:rsidRPr="00661425" w:rsidRDefault="00390D3E" w:rsidP="00390D3E">
      <w:pPr>
        <w:jc w:val="both"/>
        <w:rPr>
          <w:rFonts w:ascii="Calibri" w:hAnsi="Calibri" w:cs="Calibri"/>
          <w:sz w:val="22"/>
          <w:szCs w:val="22"/>
        </w:rPr>
      </w:pPr>
      <w:r w:rsidRPr="00661425">
        <w:rPr>
          <w:rFonts w:ascii="Calibri" w:hAnsi="Calibri" w:cs="Calibri"/>
          <w:sz w:val="22"/>
          <w:szCs w:val="22"/>
        </w:rPr>
        <w:t>El plan Trienal de desarrollo 2011 – 2013 requiere la gestión en la consecución de nuevos recursos que permitan el financiamiento de los programas y proyectos contenidos en este.</w:t>
      </w:r>
    </w:p>
    <w:p w:rsidR="00390D3E" w:rsidRDefault="00390D3E" w:rsidP="00390D3E">
      <w:pPr>
        <w:jc w:val="both"/>
        <w:rPr>
          <w:rFonts w:ascii="Calibri" w:hAnsi="Calibri" w:cs="Calibri"/>
          <w:b/>
          <w:sz w:val="22"/>
          <w:szCs w:val="22"/>
        </w:rPr>
      </w:pPr>
    </w:p>
    <w:p w:rsidR="00390D3E" w:rsidRDefault="00390D3E" w:rsidP="00390D3E">
      <w:pPr>
        <w:jc w:val="both"/>
        <w:rPr>
          <w:rFonts w:ascii="Calibri" w:hAnsi="Calibri" w:cs="Calibri"/>
          <w:b/>
          <w:sz w:val="22"/>
          <w:szCs w:val="22"/>
        </w:rPr>
      </w:pPr>
      <w:r>
        <w:rPr>
          <w:rFonts w:ascii="Calibri" w:hAnsi="Calibri" w:cs="Calibri"/>
          <w:b/>
          <w:sz w:val="22"/>
          <w:szCs w:val="22"/>
        </w:rPr>
        <w:t xml:space="preserve">Parágrafo. </w:t>
      </w:r>
      <w:r w:rsidRPr="0041544B">
        <w:rPr>
          <w:rFonts w:ascii="Calibri" w:hAnsi="Calibri" w:cs="Calibri"/>
          <w:sz w:val="22"/>
          <w:szCs w:val="22"/>
        </w:rPr>
        <w:t>En un plazo no mayor a 3 meses, la</w:t>
      </w:r>
      <w:r w:rsidRPr="00F72380">
        <w:rPr>
          <w:rFonts w:ascii="Calibri" w:hAnsi="Calibri" w:cs="Calibri"/>
          <w:sz w:val="22"/>
          <w:szCs w:val="22"/>
        </w:rPr>
        <w:t xml:space="preserve"> Rectoría de la Universidad presentará una política de racionalización de </w:t>
      </w:r>
      <w:r>
        <w:rPr>
          <w:rFonts w:ascii="Calibri" w:hAnsi="Calibri" w:cs="Calibri"/>
          <w:sz w:val="22"/>
          <w:szCs w:val="22"/>
        </w:rPr>
        <w:t xml:space="preserve">gastos y de gestión de nuevos ingresos, </w:t>
      </w:r>
      <w:r w:rsidRPr="00F72380">
        <w:rPr>
          <w:rFonts w:ascii="Calibri" w:hAnsi="Calibri" w:cs="Calibri"/>
          <w:sz w:val="22"/>
          <w:szCs w:val="22"/>
        </w:rPr>
        <w:t xml:space="preserve">tomando como base </w:t>
      </w:r>
      <w:r>
        <w:rPr>
          <w:rFonts w:ascii="Calibri" w:hAnsi="Calibri" w:cs="Calibri"/>
          <w:sz w:val="22"/>
          <w:szCs w:val="22"/>
        </w:rPr>
        <w:t xml:space="preserve">el </w:t>
      </w:r>
      <w:r w:rsidRPr="00F72380">
        <w:rPr>
          <w:rFonts w:ascii="Calibri" w:hAnsi="Calibri" w:cs="Calibri"/>
          <w:sz w:val="22"/>
          <w:szCs w:val="22"/>
        </w:rPr>
        <w:t xml:space="preserve">estudio </w:t>
      </w:r>
      <w:r>
        <w:rPr>
          <w:rFonts w:ascii="Calibri" w:hAnsi="Calibri" w:cs="Calibri"/>
          <w:sz w:val="22"/>
          <w:szCs w:val="22"/>
        </w:rPr>
        <w:t>adelantado</w:t>
      </w:r>
      <w:r w:rsidRPr="00F72380">
        <w:rPr>
          <w:rFonts w:ascii="Calibri" w:hAnsi="Calibri" w:cs="Calibri"/>
          <w:sz w:val="22"/>
          <w:szCs w:val="22"/>
        </w:rPr>
        <w:t xml:space="preserve"> por la Oficina Asesora de Planeación y Control</w:t>
      </w:r>
      <w:r>
        <w:rPr>
          <w:rStyle w:val="Refdenotaalpie"/>
          <w:rFonts w:ascii="Calibri" w:hAnsi="Calibri"/>
          <w:b/>
          <w:sz w:val="22"/>
          <w:szCs w:val="22"/>
        </w:rPr>
        <w:footnoteReference w:id="4"/>
      </w:r>
      <w:r>
        <w:rPr>
          <w:rFonts w:ascii="Calibri" w:hAnsi="Calibri" w:cs="Calibri"/>
          <w:sz w:val="22"/>
          <w:szCs w:val="22"/>
        </w:rPr>
        <w:t xml:space="preserve"> y los lineamientos de este  Acuerdo. Esta política deberá permitir el re direccionamiento y disponibilidad de recursos de funcionamiento en la medida en que se implementen las políticas respectivas en el mediano y largo plazo.  </w:t>
      </w:r>
    </w:p>
    <w:p w:rsidR="00390D3E" w:rsidRPr="00153EA2" w:rsidRDefault="00390D3E" w:rsidP="00390D3E">
      <w:pPr>
        <w:jc w:val="both"/>
        <w:rPr>
          <w:rFonts w:ascii="Calibri" w:hAnsi="Calibri" w:cs="Calibri"/>
          <w:b/>
          <w:sz w:val="22"/>
          <w:szCs w:val="22"/>
        </w:rPr>
      </w:pPr>
    </w:p>
    <w:p w:rsidR="00390D3E" w:rsidRPr="00153EA2" w:rsidRDefault="00390D3E" w:rsidP="00390D3E">
      <w:pPr>
        <w:jc w:val="both"/>
        <w:rPr>
          <w:rFonts w:ascii="Calibri" w:hAnsi="Calibri" w:cs="Calibri"/>
          <w:b/>
          <w:sz w:val="22"/>
          <w:szCs w:val="22"/>
          <w:lang w:val="es-CO"/>
        </w:rPr>
      </w:pPr>
      <w:r w:rsidRPr="00153EA2">
        <w:rPr>
          <w:rFonts w:ascii="Calibri" w:hAnsi="Calibri" w:cs="Calibri"/>
          <w:b/>
          <w:sz w:val="22"/>
          <w:szCs w:val="22"/>
        </w:rPr>
        <w:t xml:space="preserve">ARTÍCULO 10: GERENCIA, </w:t>
      </w:r>
      <w:r w:rsidRPr="00153EA2">
        <w:rPr>
          <w:rFonts w:ascii="Calibri" w:hAnsi="Calibri" w:cs="Calibri"/>
          <w:b/>
          <w:sz w:val="22"/>
          <w:szCs w:val="22"/>
          <w:lang w:val="es-CO"/>
        </w:rPr>
        <w:t xml:space="preserve">EJECUCIÓN, SEGUIMIENTO, CONTROL, EVALUACIÓN Y MEJORAMIENTO DEL PLAN. </w:t>
      </w:r>
    </w:p>
    <w:p w:rsidR="00390D3E" w:rsidRPr="00153EA2" w:rsidRDefault="00390D3E" w:rsidP="00390D3E">
      <w:pPr>
        <w:jc w:val="both"/>
        <w:rPr>
          <w:rFonts w:ascii="Calibri" w:hAnsi="Calibri" w:cs="Calibri"/>
          <w:b/>
          <w:sz w:val="22"/>
          <w:szCs w:val="22"/>
          <w:lang w:val="es-CO"/>
        </w:rPr>
      </w:pPr>
    </w:p>
    <w:p w:rsidR="00390D3E" w:rsidRPr="00153EA2" w:rsidRDefault="00390D3E" w:rsidP="00390D3E">
      <w:pPr>
        <w:autoSpaceDE w:val="0"/>
        <w:autoSpaceDN w:val="0"/>
        <w:adjustRightInd w:val="0"/>
        <w:jc w:val="both"/>
        <w:rPr>
          <w:rFonts w:ascii="Calibri" w:hAnsi="Calibri" w:cs="Calibri"/>
          <w:sz w:val="22"/>
          <w:szCs w:val="22"/>
        </w:rPr>
      </w:pPr>
      <w:smartTag w:uri="urn:schemas-microsoft-com:office:smarttags" w:element="PersonName">
        <w:smartTagPr>
          <w:attr w:name="ProductID" w:val="La  Gerencia"/>
        </w:smartTagPr>
        <w:r w:rsidRPr="00153EA2">
          <w:rPr>
            <w:rFonts w:ascii="Calibri" w:hAnsi="Calibri" w:cs="Calibri"/>
            <w:sz w:val="22"/>
            <w:szCs w:val="22"/>
            <w:lang w:val="es-CO"/>
          </w:rPr>
          <w:t>L</w:t>
        </w:r>
        <w:r w:rsidRPr="00153EA2">
          <w:rPr>
            <w:rFonts w:ascii="Calibri" w:hAnsi="Calibri" w:cs="Calibri"/>
            <w:sz w:val="22"/>
            <w:szCs w:val="22"/>
          </w:rPr>
          <w:t>a  Gerencia</w:t>
        </w:r>
      </w:smartTag>
      <w:r w:rsidRPr="00153EA2">
        <w:rPr>
          <w:rFonts w:ascii="Calibri" w:hAnsi="Calibri" w:cs="Calibri"/>
          <w:sz w:val="22"/>
          <w:szCs w:val="22"/>
        </w:rPr>
        <w:t xml:space="preserve">, </w:t>
      </w:r>
      <w:r w:rsidRPr="00153EA2">
        <w:rPr>
          <w:rFonts w:ascii="Calibri" w:hAnsi="Calibri" w:cs="Calibri"/>
          <w:sz w:val="22"/>
          <w:szCs w:val="22"/>
          <w:lang w:val="es-CO"/>
        </w:rPr>
        <w:t xml:space="preserve">ejecución, seguimiento, </w:t>
      </w:r>
      <w:r>
        <w:rPr>
          <w:rFonts w:ascii="Calibri" w:hAnsi="Calibri" w:cs="Calibri"/>
          <w:sz w:val="22"/>
          <w:szCs w:val="22"/>
          <w:lang w:val="es-CO"/>
        </w:rPr>
        <w:t>c</w:t>
      </w:r>
      <w:r w:rsidRPr="00153EA2">
        <w:rPr>
          <w:rFonts w:ascii="Calibri" w:hAnsi="Calibri" w:cs="Calibri"/>
          <w:sz w:val="22"/>
          <w:szCs w:val="22"/>
          <w:lang w:val="es-CO"/>
        </w:rPr>
        <w:t xml:space="preserve">ontrol, evaluación y mejoramiento de los  planes y proyectos  de desarrollo   universitario  se hará  de común acuerdo con  </w:t>
      </w:r>
      <w:r w:rsidRPr="00153EA2">
        <w:rPr>
          <w:rFonts w:ascii="Calibri" w:hAnsi="Calibri" w:cs="Calibri"/>
          <w:sz w:val="22"/>
          <w:szCs w:val="22"/>
        </w:rPr>
        <w:t xml:space="preserve">el Modelo de Planeación  elaborado por el  Sistema  integral  de Gestión de Calidad  de </w:t>
      </w:r>
      <w:smartTag w:uri="urn:schemas-microsoft-com:office:smarttags" w:element="PersonName">
        <w:smartTagPr>
          <w:attr w:name="ProductID" w:val="la Universidad Distrital"/>
        </w:smartTagPr>
        <w:r w:rsidRPr="00153EA2">
          <w:rPr>
            <w:rFonts w:ascii="Calibri" w:hAnsi="Calibri" w:cs="Calibri"/>
            <w:sz w:val="22"/>
            <w:szCs w:val="22"/>
          </w:rPr>
          <w:t>la Universidad Distrital</w:t>
        </w:r>
      </w:smartTag>
      <w:r w:rsidRPr="00153EA2">
        <w:rPr>
          <w:rFonts w:ascii="Calibri" w:hAnsi="Calibri" w:cs="Calibri"/>
          <w:sz w:val="22"/>
          <w:szCs w:val="22"/>
        </w:rPr>
        <w:t xml:space="preserve"> –SIGUD- cuyo esquema aparece </w:t>
      </w:r>
      <w:r w:rsidRPr="00153EA2">
        <w:rPr>
          <w:rFonts w:ascii="Calibri" w:hAnsi="Calibri" w:cs="Calibri"/>
          <w:sz w:val="22"/>
          <w:szCs w:val="22"/>
        </w:rPr>
        <w:lastRenderedPageBreak/>
        <w:t>en el texto del Plan Trienal el cual  está esta estructurado por componentes y elementos  de Direccionamiento Estratégico, Gestión de Calidad  y Control Institucional , todos ellos   en el marco del Plan Estratégico de Desarrollo 2007-</w:t>
      </w:r>
      <w:smartTag w:uri="urn:schemas-microsoft-com:office:smarttags" w:element="metricconverter">
        <w:smartTagPr>
          <w:attr w:name="ProductID" w:val="2016 ”"/>
        </w:smartTagPr>
        <w:r w:rsidRPr="00153EA2">
          <w:rPr>
            <w:rFonts w:ascii="Calibri" w:hAnsi="Calibri" w:cs="Calibri"/>
            <w:sz w:val="22"/>
            <w:szCs w:val="22"/>
          </w:rPr>
          <w:t xml:space="preserve">2016 </w:t>
        </w:r>
        <w:r w:rsidRPr="00174BDF">
          <w:rPr>
            <w:rFonts w:ascii="Calibri" w:hAnsi="Calibri" w:cs="Calibri"/>
            <w:i/>
            <w:sz w:val="22"/>
            <w:szCs w:val="22"/>
          </w:rPr>
          <w:t>”</w:t>
        </w:r>
      </w:smartTag>
      <w:r w:rsidRPr="00174BDF">
        <w:rPr>
          <w:rFonts w:ascii="Calibri" w:hAnsi="Calibri" w:cs="Calibri"/>
          <w:i/>
          <w:sz w:val="22"/>
          <w:szCs w:val="22"/>
        </w:rPr>
        <w:t xml:space="preserve"> Saberes, Conocimientos  e Investigación  de Alto Im</w:t>
      </w:r>
      <w:r>
        <w:rPr>
          <w:rFonts w:ascii="Calibri" w:hAnsi="Calibri" w:cs="Calibri"/>
          <w:i/>
          <w:sz w:val="22"/>
          <w:szCs w:val="22"/>
        </w:rPr>
        <w:t>pacto para el Desarrollo Humano y S</w:t>
      </w:r>
      <w:r w:rsidRPr="00174BDF">
        <w:rPr>
          <w:rFonts w:ascii="Calibri" w:hAnsi="Calibri" w:cs="Calibri"/>
          <w:i/>
          <w:sz w:val="22"/>
          <w:szCs w:val="22"/>
        </w:rPr>
        <w:t>ocial ”</w:t>
      </w:r>
      <w:r w:rsidRPr="00153EA2">
        <w:rPr>
          <w:rFonts w:ascii="Calibri" w:hAnsi="Calibri" w:cs="Calibri"/>
          <w:sz w:val="22"/>
          <w:szCs w:val="22"/>
        </w:rPr>
        <w:t xml:space="preserve"> , así como los planes trienales  correspondientes. </w:t>
      </w:r>
    </w:p>
    <w:p w:rsidR="00390D3E" w:rsidRPr="00153EA2" w:rsidRDefault="00390D3E" w:rsidP="00390D3E">
      <w:pPr>
        <w:autoSpaceDE w:val="0"/>
        <w:autoSpaceDN w:val="0"/>
        <w:adjustRightInd w:val="0"/>
        <w:rPr>
          <w:rFonts w:ascii="Calibri" w:hAnsi="Calibri" w:cs="Calibri"/>
          <w:b/>
          <w:sz w:val="22"/>
          <w:szCs w:val="22"/>
        </w:rPr>
      </w:pPr>
    </w:p>
    <w:p w:rsidR="00390D3E" w:rsidRPr="00153EA2" w:rsidRDefault="00390D3E" w:rsidP="00390D3E">
      <w:pPr>
        <w:autoSpaceDE w:val="0"/>
        <w:autoSpaceDN w:val="0"/>
        <w:adjustRightInd w:val="0"/>
        <w:jc w:val="both"/>
        <w:rPr>
          <w:rFonts w:ascii="Calibri" w:hAnsi="Calibri" w:cs="Calibri"/>
          <w:sz w:val="22"/>
          <w:szCs w:val="22"/>
        </w:rPr>
      </w:pPr>
      <w:r w:rsidRPr="00153EA2">
        <w:rPr>
          <w:rFonts w:ascii="Calibri" w:hAnsi="Calibri" w:cs="Calibri"/>
          <w:sz w:val="22"/>
          <w:szCs w:val="22"/>
        </w:rPr>
        <w:t xml:space="preserve">Los macro procesos  corresponden  a la gestión de las funciones universitarias de investigación, docencia, extensión y proyección social, reforma académica y administrativa, seguridad jurídica ,  fortalecimiento y modernización  del talento humano  y de </w:t>
      </w:r>
      <w:smartTag w:uri="urn:schemas-microsoft-com:office:smarttags" w:element="PersonName">
        <w:smartTagPr>
          <w:attr w:name="ProductID" w:val="la Gesti￳n Universitaria"/>
        </w:smartTagPr>
        <w:r w:rsidRPr="00153EA2">
          <w:rPr>
            <w:rFonts w:ascii="Calibri" w:hAnsi="Calibri" w:cs="Calibri"/>
            <w:sz w:val="22"/>
            <w:szCs w:val="22"/>
          </w:rPr>
          <w:t>la Gestión Universitaria</w:t>
        </w:r>
      </w:smartTag>
      <w:r w:rsidRPr="00153EA2">
        <w:rPr>
          <w:rFonts w:ascii="Calibri" w:hAnsi="Calibri" w:cs="Calibri"/>
          <w:sz w:val="22"/>
          <w:szCs w:val="22"/>
        </w:rPr>
        <w:t xml:space="preserve"> , desarrollo ambiental ,  desarrollo local , regional y nacional, acreditación  institucional  e internacional   de acuerdo con el modelo  de formulación  y Gestión  del Plan Trienal 2011-2013.</w:t>
      </w:r>
    </w:p>
    <w:p w:rsidR="00390D3E" w:rsidRPr="00153EA2" w:rsidRDefault="00390D3E" w:rsidP="00390D3E">
      <w:pPr>
        <w:autoSpaceDE w:val="0"/>
        <w:autoSpaceDN w:val="0"/>
        <w:adjustRightInd w:val="0"/>
        <w:jc w:val="both"/>
        <w:rPr>
          <w:rFonts w:ascii="Calibri" w:hAnsi="Calibri" w:cs="Calibri"/>
          <w:sz w:val="22"/>
          <w:szCs w:val="22"/>
        </w:rPr>
      </w:pPr>
    </w:p>
    <w:p w:rsidR="00390D3E" w:rsidRPr="00153EA2" w:rsidRDefault="00390D3E" w:rsidP="00390D3E">
      <w:pPr>
        <w:autoSpaceDE w:val="0"/>
        <w:autoSpaceDN w:val="0"/>
        <w:adjustRightInd w:val="0"/>
        <w:jc w:val="both"/>
        <w:rPr>
          <w:rFonts w:ascii="Calibri" w:hAnsi="Calibri" w:cs="Calibri"/>
          <w:sz w:val="22"/>
          <w:szCs w:val="22"/>
        </w:rPr>
      </w:pPr>
      <w:r w:rsidRPr="00153EA2">
        <w:rPr>
          <w:rFonts w:ascii="Calibri" w:hAnsi="Calibri" w:cs="Calibri"/>
          <w:sz w:val="22"/>
          <w:szCs w:val="22"/>
        </w:rPr>
        <w:t xml:space="preserve">Los macro procesos de   apoyo se orientarán   a la gestión documental, de comunicaciones, admisión, registro y control académico, bienestar universitario; gestión de laboratorios, infraestructura física  y tecnológica , recursos financieros, gestión contractual y de seguridad jurídica,  gestión de desarrollo del talento humano, servicio  al ciudadano y gestión  de autoevaluación, evaluación y acreditación de calidad e institucional, los cuales  harán  parte integral  de los procesos de gerencia del Plan .    </w:t>
      </w:r>
    </w:p>
    <w:p w:rsidR="00390D3E" w:rsidRPr="00153EA2" w:rsidRDefault="00390D3E" w:rsidP="00390D3E">
      <w:pPr>
        <w:autoSpaceDE w:val="0"/>
        <w:autoSpaceDN w:val="0"/>
        <w:adjustRightInd w:val="0"/>
        <w:jc w:val="both"/>
        <w:rPr>
          <w:rFonts w:ascii="Calibri" w:hAnsi="Calibri" w:cs="Calibri"/>
          <w:sz w:val="22"/>
          <w:szCs w:val="22"/>
        </w:rPr>
      </w:pPr>
    </w:p>
    <w:p w:rsidR="00390D3E" w:rsidRPr="00153EA2" w:rsidRDefault="00390D3E" w:rsidP="00390D3E">
      <w:pPr>
        <w:autoSpaceDE w:val="0"/>
        <w:autoSpaceDN w:val="0"/>
        <w:adjustRightInd w:val="0"/>
        <w:jc w:val="both"/>
        <w:rPr>
          <w:rFonts w:ascii="Calibri" w:hAnsi="Calibri" w:cs="Calibri"/>
          <w:sz w:val="22"/>
          <w:szCs w:val="22"/>
        </w:rPr>
      </w:pPr>
      <w:r w:rsidRPr="00153EA2">
        <w:rPr>
          <w:rFonts w:ascii="Calibri" w:hAnsi="Calibri" w:cs="Calibri"/>
          <w:sz w:val="22"/>
          <w:szCs w:val="22"/>
        </w:rPr>
        <w:t xml:space="preserve">Igualmente  y de acuerdo  a lo identificado en las evaluaciones del  Plan  Estratégico de Desarrollo  y  Plan Trienal, se considera pertinente </w:t>
      </w:r>
      <w:smartTag w:uri="urn:schemas-microsoft-com:office:smarttags" w:element="PersonName">
        <w:smartTagPr>
          <w:attr w:name="ProductID" w:val="LA GERENCIA"/>
        </w:smartTagPr>
        <w:r w:rsidRPr="00153EA2">
          <w:rPr>
            <w:rFonts w:ascii="Calibri" w:hAnsi="Calibri" w:cs="Calibri"/>
            <w:sz w:val="22"/>
            <w:szCs w:val="22"/>
          </w:rPr>
          <w:t>la Gerencia</w:t>
        </w:r>
      </w:smartTag>
      <w:r w:rsidRPr="00153EA2">
        <w:rPr>
          <w:rFonts w:ascii="Calibri" w:hAnsi="Calibri" w:cs="Calibri"/>
          <w:sz w:val="22"/>
          <w:szCs w:val="22"/>
        </w:rPr>
        <w:t xml:space="preserve">  operativa  de  dos  Planes Maestros ; el de Desarrollo de  Infraestructura   Física, bibliotecas y laboratorios; y el Plan Maestro de  informática y comunicaciones , cada uno de ellos con sus respectivos sub proyectos.</w:t>
      </w:r>
    </w:p>
    <w:p w:rsidR="00390D3E" w:rsidRPr="00153EA2" w:rsidRDefault="00390D3E" w:rsidP="00390D3E">
      <w:pPr>
        <w:autoSpaceDE w:val="0"/>
        <w:autoSpaceDN w:val="0"/>
        <w:adjustRightInd w:val="0"/>
        <w:rPr>
          <w:rFonts w:ascii="Calibri" w:hAnsi="Calibri" w:cs="Calibri"/>
          <w:sz w:val="22"/>
          <w:szCs w:val="22"/>
        </w:rPr>
      </w:pPr>
    </w:p>
    <w:p w:rsidR="00390D3E" w:rsidRPr="00153EA2" w:rsidRDefault="00390D3E" w:rsidP="00390D3E">
      <w:pPr>
        <w:autoSpaceDE w:val="0"/>
        <w:autoSpaceDN w:val="0"/>
        <w:adjustRightInd w:val="0"/>
        <w:spacing w:before="120" w:after="120"/>
        <w:jc w:val="both"/>
        <w:rPr>
          <w:rFonts w:ascii="Calibri" w:hAnsi="Calibri" w:cs="Calibri"/>
          <w:sz w:val="22"/>
          <w:szCs w:val="22"/>
          <w:lang w:val="es-CO"/>
        </w:rPr>
      </w:pPr>
      <w:r w:rsidRPr="00153EA2">
        <w:rPr>
          <w:rFonts w:ascii="Calibri" w:hAnsi="Calibri" w:cs="Calibri"/>
          <w:sz w:val="22"/>
          <w:szCs w:val="22"/>
          <w:lang w:val="es-CO"/>
        </w:rPr>
        <w:t>Los recursos disponibles para la ejecución del Plan de Inversiones dependerán de la implementación de las acciones planteadas en su estrategia financiera. En el evento que los ingresos proyectados no alcancen los niveles aquí establecidos, el Consejo Superior Universitario  ajustará el Plan de Inversiones a los recursos disponibles a través del Marco Fiscal de Corto y Mediano Plazo y los presupuestos anuales; para lo cual se considerará importante que cada política, estrategia y programa establezca las fuentes de financiación que permitan establecer sus ingresos y los niveles y capacidad de ejecución, promoviendo así la asignación eficiente de los recursos y su impacto en los niveles de gasto, mediante la conformación y  consolidación del Banco de Proyectos.</w:t>
      </w:r>
    </w:p>
    <w:p w:rsidR="00390D3E" w:rsidRPr="00661425" w:rsidRDefault="00390D3E" w:rsidP="00390D3E">
      <w:pPr>
        <w:autoSpaceDE w:val="0"/>
        <w:autoSpaceDN w:val="0"/>
        <w:adjustRightInd w:val="0"/>
        <w:spacing w:before="120" w:after="120"/>
        <w:jc w:val="both"/>
        <w:rPr>
          <w:rFonts w:ascii="Calibri" w:hAnsi="Calibri" w:cs="Calibri"/>
          <w:sz w:val="22"/>
          <w:szCs w:val="22"/>
          <w:lang w:val="es-CO"/>
        </w:rPr>
      </w:pPr>
      <w:r w:rsidRPr="00661425">
        <w:rPr>
          <w:rFonts w:ascii="Calibri" w:hAnsi="Calibri" w:cs="Calibri"/>
          <w:sz w:val="22"/>
          <w:szCs w:val="22"/>
          <w:lang w:val="es-CO"/>
        </w:rPr>
        <w:t>Para definir la asignación presupuestal del Plan, el Consejo Académico y el Comité de Gestión conformarán tres comisiones integradas entre si: Una para el Proyecto académico, otra para el proyecto Administrativo y una tercera para el proyecto de Desarrollo Físico y tecnológico para que prioricen los proyectos aprobados en el presente Acuerdo.</w:t>
      </w:r>
    </w:p>
    <w:p w:rsidR="00390D3E" w:rsidRPr="00153EA2" w:rsidRDefault="00390D3E" w:rsidP="00390D3E">
      <w:pPr>
        <w:autoSpaceDE w:val="0"/>
        <w:autoSpaceDN w:val="0"/>
        <w:adjustRightInd w:val="0"/>
        <w:spacing w:before="120" w:after="120"/>
        <w:jc w:val="both"/>
        <w:rPr>
          <w:rFonts w:ascii="Calibri" w:hAnsi="Calibri" w:cs="Calibri"/>
          <w:sz w:val="22"/>
          <w:szCs w:val="22"/>
          <w:lang w:val="es-CO"/>
        </w:rPr>
      </w:pPr>
      <w:r w:rsidRPr="00661425">
        <w:rPr>
          <w:rFonts w:ascii="Calibri" w:hAnsi="Calibri" w:cs="Calibri"/>
          <w:sz w:val="22"/>
          <w:szCs w:val="22"/>
          <w:lang w:val="es-CO"/>
        </w:rPr>
        <w:t>Cada comisión entregará un informe sobre la priorización definida de los proyectos a más tardar  a los ocho días hábiles siguientes a la aprobación del Plan y lo presentará al CSU para su aprobación.</w:t>
      </w:r>
    </w:p>
    <w:p w:rsidR="00390D3E" w:rsidRPr="00153EA2" w:rsidRDefault="00390D3E" w:rsidP="00390D3E">
      <w:pPr>
        <w:autoSpaceDE w:val="0"/>
        <w:autoSpaceDN w:val="0"/>
        <w:adjustRightInd w:val="0"/>
        <w:spacing w:before="120" w:after="120"/>
        <w:jc w:val="both"/>
        <w:rPr>
          <w:rFonts w:ascii="Calibri" w:hAnsi="Calibri" w:cs="Calibri"/>
          <w:sz w:val="22"/>
          <w:szCs w:val="22"/>
          <w:lang w:val="es-CO"/>
        </w:rPr>
      </w:pPr>
      <w:r w:rsidRPr="00153EA2">
        <w:rPr>
          <w:rFonts w:ascii="Calibri" w:hAnsi="Calibri" w:cs="Calibri"/>
          <w:sz w:val="22"/>
          <w:szCs w:val="22"/>
          <w:lang w:val="es-CO"/>
        </w:rPr>
        <w:t>Criterios para la priorización de proyectos del Plan Trienal</w:t>
      </w:r>
    </w:p>
    <w:p w:rsidR="00390D3E" w:rsidRPr="00153EA2" w:rsidRDefault="00390D3E" w:rsidP="00390D3E">
      <w:pPr>
        <w:numPr>
          <w:ilvl w:val="0"/>
          <w:numId w:val="9"/>
        </w:numPr>
        <w:suppressAutoHyphens w:val="0"/>
        <w:autoSpaceDE w:val="0"/>
        <w:autoSpaceDN w:val="0"/>
        <w:adjustRightInd w:val="0"/>
        <w:spacing w:before="120" w:after="120"/>
        <w:jc w:val="both"/>
        <w:rPr>
          <w:rFonts w:ascii="Calibri" w:hAnsi="Calibri" w:cs="Calibri"/>
          <w:sz w:val="22"/>
          <w:szCs w:val="22"/>
          <w:lang w:val="es-CO"/>
        </w:rPr>
      </w:pPr>
      <w:r w:rsidRPr="00153EA2">
        <w:rPr>
          <w:rFonts w:ascii="Calibri" w:hAnsi="Calibri" w:cs="Calibri"/>
          <w:sz w:val="22"/>
          <w:szCs w:val="22"/>
          <w:lang w:val="es-CO"/>
        </w:rPr>
        <w:t>Proyectos en ejecución y que cuentan con financiación (estampilla)</w:t>
      </w:r>
    </w:p>
    <w:p w:rsidR="00390D3E" w:rsidRPr="00153EA2" w:rsidRDefault="00390D3E" w:rsidP="00390D3E">
      <w:pPr>
        <w:numPr>
          <w:ilvl w:val="0"/>
          <w:numId w:val="9"/>
        </w:numPr>
        <w:suppressAutoHyphens w:val="0"/>
        <w:autoSpaceDE w:val="0"/>
        <w:autoSpaceDN w:val="0"/>
        <w:adjustRightInd w:val="0"/>
        <w:spacing w:before="120" w:after="120"/>
        <w:jc w:val="both"/>
        <w:rPr>
          <w:rFonts w:ascii="Calibri" w:hAnsi="Calibri" w:cs="Calibri"/>
          <w:sz w:val="22"/>
          <w:szCs w:val="22"/>
          <w:lang w:val="es-CO"/>
        </w:rPr>
      </w:pPr>
      <w:r w:rsidRPr="00153EA2">
        <w:rPr>
          <w:rFonts w:ascii="Calibri" w:hAnsi="Calibri" w:cs="Calibri"/>
          <w:sz w:val="22"/>
          <w:szCs w:val="22"/>
          <w:lang w:val="es-CO"/>
        </w:rPr>
        <w:t>Cumplimiento de normas académicas y administrativas</w:t>
      </w:r>
    </w:p>
    <w:p w:rsidR="00390D3E" w:rsidRPr="00661425" w:rsidRDefault="00390D3E" w:rsidP="00390D3E">
      <w:pPr>
        <w:numPr>
          <w:ilvl w:val="0"/>
          <w:numId w:val="9"/>
        </w:numPr>
        <w:suppressAutoHyphens w:val="0"/>
        <w:autoSpaceDE w:val="0"/>
        <w:autoSpaceDN w:val="0"/>
        <w:adjustRightInd w:val="0"/>
        <w:spacing w:before="120" w:after="120"/>
        <w:jc w:val="both"/>
        <w:rPr>
          <w:rFonts w:ascii="Calibri" w:hAnsi="Calibri" w:cs="Calibri"/>
          <w:sz w:val="22"/>
          <w:szCs w:val="22"/>
          <w:lang w:val="es-CO"/>
        </w:rPr>
      </w:pPr>
      <w:r w:rsidRPr="00661425">
        <w:rPr>
          <w:rFonts w:ascii="Calibri" w:hAnsi="Calibri" w:cs="Calibri"/>
          <w:sz w:val="22"/>
          <w:szCs w:val="22"/>
          <w:lang w:val="es-CO"/>
        </w:rPr>
        <w:t xml:space="preserve">Las políticas, estrategias, programas y proyectos establecidos en el Plan Estratégico de Desarrollo 2008 – 2016. </w:t>
      </w:r>
    </w:p>
    <w:p w:rsidR="00390D3E" w:rsidRPr="00153EA2" w:rsidRDefault="00390D3E" w:rsidP="00390D3E">
      <w:pPr>
        <w:autoSpaceDE w:val="0"/>
        <w:autoSpaceDN w:val="0"/>
        <w:adjustRightInd w:val="0"/>
        <w:spacing w:before="120" w:after="120"/>
        <w:jc w:val="both"/>
        <w:rPr>
          <w:rFonts w:ascii="Calibri" w:hAnsi="Calibri" w:cs="Calibri"/>
          <w:sz w:val="22"/>
          <w:szCs w:val="22"/>
          <w:lang w:val="es-CO"/>
        </w:rPr>
      </w:pPr>
      <w:r w:rsidRPr="00153EA2">
        <w:rPr>
          <w:rFonts w:ascii="Calibri" w:hAnsi="Calibri" w:cs="Calibri"/>
          <w:b/>
          <w:sz w:val="22"/>
          <w:szCs w:val="22"/>
          <w:lang w:val="es-CO"/>
        </w:rPr>
        <w:lastRenderedPageBreak/>
        <w:t xml:space="preserve">Parágrafo 1: </w:t>
      </w:r>
      <w:r w:rsidRPr="00153EA2">
        <w:rPr>
          <w:rFonts w:ascii="Calibri" w:hAnsi="Calibri" w:cs="Calibri"/>
          <w:sz w:val="22"/>
          <w:szCs w:val="22"/>
          <w:lang w:val="es-CO"/>
        </w:rPr>
        <w:t>El Rector designará un coordinador de los Planes Maestros, quien será el responsable de adelantar las gestiones para lograr el cumplimiento de la normatividad y un desarrollo físico armónico de los proyectos del plan.</w:t>
      </w:r>
    </w:p>
    <w:p w:rsidR="00390D3E" w:rsidRDefault="00390D3E" w:rsidP="00390D3E">
      <w:pPr>
        <w:autoSpaceDE w:val="0"/>
        <w:autoSpaceDN w:val="0"/>
        <w:adjustRightInd w:val="0"/>
        <w:jc w:val="both"/>
        <w:rPr>
          <w:rFonts w:ascii="Calibri" w:hAnsi="Calibri" w:cs="Calibri"/>
          <w:b/>
          <w:sz w:val="22"/>
          <w:szCs w:val="22"/>
        </w:rPr>
      </w:pPr>
    </w:p>
    <w:p w:rsidR="00390D3E" w:rsidRDefault="00390D3E" w:rsidP="00390D3E">
      <w:pPr>
        <w:autoSpaceDE w:val="0"/>
        <w:autoSpaceDN w:val="0"/>
        <w:adjustRightInd w:val="0"/>
        <w:jc w:val="both"/>
        <w:rPr>
          <w:rFonts w:ascii="Calibri" w:hAnsi="Calibri" w:cs="Calibri"/>
          <w:b/>
          <w:sz w:val="22"/>
          <w:szCs w:val="22"/>
        </w:rPr>
      </w:pPr>
    </w:p>
    <w:p w:rsidR="00390D3E" w:rsidRDefault="00390D3E" w:rsidP="00390D3E">
      <w:pPr>
        <w:autoSpaceDE w:val="0"/>
        <w:autoSpaceDN w:val="0"/>
        <w:adjustRightInd w:val="0"/>
        <w:jc w:val="both"/>
        <w:rPr>
          <w:rFonts w:ascii="Calibri" w:hAnsi="Calibri" w:cs="Calibri"/>
          <w:b/>
          <w:sz w:val="22"/>
          <w:szCs w:val="22"/>
        </w:rPr>
      </w:pPr>
    </w:p>
    <w:p w:rsidR="00390D3E" w:rsidRDefault="00390D3E" w:rsidP="00390D3E">
      <w:pPr>
        <w:autoSpaceDE w:val="0"/>
        <w:autoSpaceDN w:val="0"/>
        <w:adjustRightInd w:val="0"/>
        <w:jc w:val="both"/>
        <w:rPr>
          <w:rFonts w:ascii="Calibri" w:hAnsi="Calibri" w:cs="Calibri"/>
          <w:b/>
          <w:sz w:val="22"/>
          <w:szCs w:val="22"/>
        </w:rPr>
      </w:pPr>
    </w:p>
    <w:p w:rsidR="00390D3E" w:rsidRDefault="00390D3E" w:rsidP="00390D3E">
      <w:pPr>
        <w:autoSpaceDE w:val="0"/>
        <w:autoSpaceDN w:val="0"/>
        <w:adjustRightInd w:val="0"/>
        <w:jc w:val="both"/>
        <w:rPr>
          <w:rFonts w:ascii="Calibri" w:hAnsi="Calibri" w:cs="Calibri"/>
          <w:b/>
          <w:sz w:val="22"/>
          <w:szCs w:val="22"/>
        </w:rPr>
      </w:pPr>
    </w:p>
    <w:p w:rsidR="00390D3E" w:rsidRDefault="00390D3E" w:rsidP="00390D3E">
      <w:pPr>
        <w:autoSpaceDE w:val="0"/>
        <w:autoSpaceDN w:val="0"/>
        <w:adjustRightInd w:val="0"/>
        <w:jc w:val="center"/>
        <w:rPr>
          <w:rFonts w:ascii="Calibri" w:hAnsi="Calibri" w:cs="Calibri"/>
          <w:b/>
          <w:sz w:val="22"/>
          <w:szCs w:val="22"/>
        </w:rPr>
      </w:pPr>
      <w:r>
        <w:rPr>
          <w:rFonts w:ascii="Calibri" w:hAnsi="Calibri" w:cs="Calibri"/>
          <w:b/>
          <w:sz w:val="22"/>
          <w:szCs w:val="22"/>
        </w:rPr>
        <w:t>TÍCULO IV. GESTIÓN DEL PLAN</w:t>
      </w:r>
    </w:p>
    <w:p w:rsidR="00390D3E" w:rsidRDefault="00390D3E" w:rsidP="00390D3E">
      <w:pPr>
        <w:autoSpaceDE w:val="0"/>
        <w:autoSpaceDN w:val="0"/>
        <w:adjustRightInd w:val="0"/>
        <w:jc w:val="both"/>
        <w:rPr>
          <w:rFonts w:ascii="Calibri" w:hAnsi="Calibri" w:cs="Calibri"/>
          <w:b/>
          <w:sz w:val="22"/>
          <w:szCs w:val="22"/>
        </w:rPr>
      </w:pPr>
    </w:p>
    <w:p w:rsidR="00390D3E" w:rsidRPr="00174BDF" w:rsidRDefault="00390D3E" w:rsidP="00390D3E">
      <w:pPr>
        <w:autoSpaceDE w:val="0"/>
        <w:autoSpaceDN w:val="0"/>
        <w:adjustRightInd w:val="0"/>
        <w:jc w:val="both"/>
        <w:rPr>
          <w:rFonts w:ascii="Calibri" w:hAnsi="Calibri" w:cs="Calibri"/>
          <w:sz w:val="22"/>
          <w:szCs w:val="22"/>
        </w:rPr>
      </w:pPr>
      <w:r w:rsidRPr="00153EA2">
        <w:rPr>
          <w:rFonts w:ascii="Calibri" w:hAnsi="Calibri" w:cs="Calibri"/>
          <w:b/>
          <w:sz w:val="22"/>
          <w:szCs w:val="22"/>
        </w:rPr>
        <w:t>ARTÍCULO 11</w:t>
      </w:r>
      <w:r>
        <w:rPr>
          <w:rFonts w:ascii="Calibri" w:hAnsi="Calibri" w:cs="Calibri"/>
          <w:b/>
          <w:sz w:val="22"/>
          <w:szCs w:val="22"/>
        </w:rPr>
        <w:t>.</w:t>
      </w:r>
      <w:r w:rsidRPr="00153EA2">
        <w:rPr>
          <w:rFonts w:ascii="Calibri" w:hAnsi="Calibri" w:cs="Calibri"/>
          <w:b/>
          <w:sz w:val="22"/>
          <w:szCs w:val="22"/>
        </w:rPr>
        <w:t xml:space="preserve"> DE </w:t>
      </w:r>
      <w:smartTag w:uri="urn:schemas-microsoft-com:office:smarttags" w:element="PersonName">
        <w:smartTagPr>
          <w:attr w:name="ProductID" w:val="LA GERENCIA"/>
        </w:smartTagPr>
        <w:r w:rsidRPr="00153EA2">
          <w:rPr>
            <w:rFonts w:ascii="Calibri" w:hAnsi="Calibri" w:cs="Calibri"/>
            <w:b/>
            <w:sz w:val="22"/>
            <w:szCs w:val="22"/>
          </w:rPr>
          <w:t>LA GERENCIA</w:t>
        </w:r>
      </w:smartTag>
      <w:r w:rsidRPr="00153EA2">
        <w:rPr>
          <w:rFonts w:ascii="Calibri" w:hAnsi="Calibri" w:cs="Calibri"/>
          <w:b/>
          <w:sz w:val="22"/>
          <w:szCs w:val="22"/>
        </w:rPr>
        <w:t>, SEGUIMIENTO, CONTROL, EVALUACIÓN</w:t>
      </w:r>
      <w:r>
        <w:rPr>
          <w:rFonts w:ascii="Calibri" w:hAnsi="Calibri" w:cs="Calibri"/>
          <w:b/>
          <w:sz w:val="22"/>
          <w:szCs w:val="22"/>
        </w:rPr>
        <w:t xml:space="preserve"> Y MEJORAMIENTO</w:t>
      </w:r>
      <w:r w:rsidRPr="00174BDF">
        <w:rPr>
          <w:rFonts w:ascii="Calibri" w:hAnsi="Calibri" w:cs="Calibri"/>
          <w:sz w:val="22"/>
          <w:szCs w:val="22"/>
        </w:rPr>
        <w:t xml:space="preserve">. Se adopta como estructura para la gerencia y gestión del plan trienal: </w:t>
      </w:r>
    </w:p>
    <w:p w:rsidR="00390D3E" w:rsidRPr="00153EA2" w:rsidRDefault="00390D3E" w:rsidP="00390D3E">
      <w:pPr>
        <w:jc w:val="both"/>
        <w:rPr>
          <w:rFonts w:ascii="Calibri" w:hAnsi="Calibri" w:cs="Calibri"/>
          <w:b/>
          <w:sz w:val="22"/>
          <w:szCs w:val="22"/>
        </w:rPr>
      </w:pPr>
    </w:p>
    <w:p w:rsidR="00390D3E" w:rsidRPr="00153EA2" w:rsidRDefault="00390D3E" w:rsidP="00390D3E">
      <w:pPr>
        <w:numPr>
          <w:ilvl w:val="0"/>
          <w:numId w:val="13"/>
        </w:numPr>
        <w:suppressAutoHyphens w:val="0"/>
        <w:jc w:val="both"/>
        <w:rPr>
          <w:rFonts w:ascii="Calibri" w:hAnsi="Calibri" w:cs="Calibri"/>
          <w:b/>
          <w:sz w:val="22"/>
          <w:szCs w:val="22"/>
        </w:rPr>
      </w:pPr>
      <w:r w:rsidRPr="00153EA2">
        <w:rPr>
          <w:rFonts w:ascii="Calibri" w:hAnsi="Calibri" w:cs="Calibri"/>
          <w:b/>
          <w:sz w:val="22"/>
          <w:szCs w:val="22"/>
        </w:rPr>
        <w:t>Gerencia:</w:t>
      </w:r>
    </w:p>
    <w:p w:rsidR="00390D3E" w:rsidRPr="00E5784F" w:rsidRDefault="00390D3E" w:rsidP="00390D3E">
      <w:pPr>
        <w:pStyle w:val="Prrafodelista1"/>
        <w:numPr>
          <w:ilvl w:val="0"/>
          <w:numId w:val="7"/>
        </w:numPr>
        <w:jc w:val="both"/>
        <w:rPr>
          <w:rFonts w:ascii="Calibri" w:hAnsi="Calibri" w:cs="Calibri"/>
          <w:sz w:val="22"/>
          <w:szCs w:val="22"/>
        </w:rPr>
      </w:pPr>
      <w:r w:rsidRPr="00E5784F">
        <w:rPr>
          <w:rFonts w:ascii="Calibri" w:hAnsi="Calibri" w:cs="Calibri"/>
          <w:sz w:val="22"/>
          <w:szCs w:val="22"/>
        </w:rPr>
        <w:t xml:space="preserve">La gerencia del  Plan  estará a cargo del  Rector y del Grupo de Trabajo que éste conforme para la gestión. </w:t>
      </w:r>
    </w:p>
    <w:p w:rsidR="00390D3E" w:rsidRPr="00153EA2" w:rsidRDefault="00390D3E" w:rsidP="00390D3E">
      <w:pPr>
        <w:pStyle w:val="Prrafodelista1"/>
        <w:numPr>
          <w:ilvl w:val="0"/>
          <w:numId w:val="7"/>
        </w:numPr>
        <w:jc w:val="both"/>
        <w:rPr>
          <w:rFonts w:ascii="Calibri" w:hAnsi="Calibri" w:cs="Calibri"/>
          <w:sz w:val="22"/>
          <w:szCs w:val="22"/>
        </w:rPr>
      </w:pPr>
      <w:r>
        <w:rPr>
          <w:rFonts w:ascii="Calibri" w:hAnsi="Calibri" w:cs="Calibri"/>
          <w:sz w:val="22"/>
          <w:szCs w:val="22"/>
        </w:rPr>
        <w:t>El R</w:t>
      </w:r>
      <w:r w:rsidRPr="00153EA2">
        <w:rPr>
          <w:rFonts w:ascii="Calibri" w:hAnsi="Calibri" w:cs="Calibri"/>
          <w:sz w:val="22"/>
          <w:szCs w:val="22"/>
        </w:rPr>
        <w:t xml:space="preserve">ector designará  los </w:t>
      </w:r>
      <w:r>
        <w:rPr>
          <w:rFonts w:ascii="Calibri" w:hAnsi="Calibri" w:cs="Calibri"/>
          <w:sz w:val="22"/>
          <w:szCs w:val="22"/>
        </w:rPr>
        <w:t xml:space="preserve">gerentes de los planes maestros, </w:t>
      </w:r>
      <w:r w:rsidRPr="00153EA2">
        <w:rPr>
          <w:rFonts w:ascii="Calibri" w:hAnsi="Calibri" w:cs="Calibri"/>
          <w:sz w:val="22"/>
          <w:szCs w:val="22"/>
        </w:rPr>
        <w:t xml:space="preserve">quienes presentarán  a </w:t>
      </w:r>
      <w:smartTag w:uri="urn:schemas-microsoft-com:office:smarttags" w:element="PersonName">
        <w:smartTagPr>
          <w:attr w:name="ProductID" w:val="la Rector￭a"/>
        </w:smartTagPr>
        <w:r w:rsidRPr="00153EA2">
          <w:rPr>
            <w:rFonts w:ascii="Calibri" w:hAnsi="Calibri" w:cs="Calibri"/>
            <w:sz w:val="22"/>
            <w:szCs w:val="22"/>
          </w:rPr>
          <w:t>la Rectoría</w:t>
        </w:r>
      </w:smartTag>
      <w:r w:rsidRPr="00153EA2">
        <w:rPr>
          <w:rFonts w:ascii="Calibri" w:hAnsi="Calibri" w:cs="Calibri"/>
          <w:sz w:val="22"/>
          <w:szCs w:val="22"/>
        </w:rPr>
        <w:t xml:space="preserve"> informes  trimestrales de gestión. </w:t>
      </w:r>
    </w:p>
    <w:p w:rsidR="00390D3E" w:rsidRPr="00153EA2" w:rsidRDefault="00390D3E" w:rsidP="00390D3E">
      <w:pPr>
        <w:jc w:val="both"/>
        <w:rPr>
          <w:rFonts w:ascii="Calibri" w:hAnsi="Calibri" w:cs="Calibri"/>
          <w:b/>
          <w:sz w:val="22"/>
          <w:szCs w:val="22"/>
        </w:rPr>
      </w:pPr>
    </w:p>
    <w:p w:rsidR="00390D3E" w:rsidRPr="00153EA2" w:rsidRDefault="00390D3E" w:rsidP="00390D3E">
      <w:pPr>
        <w:numPr>
          <w:ilvl w:val="0"/>
          <w:numId w:val="13"/>
        </w:numPr>
        <w:suppressAutoHyphens w:val="0"/>
        <w:jc w:val="both"/>
        <w:rPr>
          <w:rFonts w:ascii="Calibri" w:hAnsi="Calibri" w:cs="Calibri"/>
          <w:b/>
          <w:sz w:val="22"/>
          <w:szCs w:val="22"/>
        </w:rPr>
      </w:pPr>
      <w:r w:rsidRPr="00153EA2">
        <w:rPr>
          <w:rFonts w:ascii="Calibri" w:hAnsi="Calibri" w:cs="Calibri"/>
          <w:b/>
          <w:sz w:val="22"/>
          <w:szCs w:val="22"/>
        </w:rPr>
        <w:t xml:space="preserve">Evaluación </w:t>
      </w:r>
      <w:r>
        <w:rPr>
          <w:rFonts w:ascii="Calibri" w:hAnsi="Calibri" w:cs="Calibri"/>
          <w:b/>
          <w:sz w:val="22"/>
          <w:szCs w:val="22"/>
        </w:rPr>
        <w:t>y</w:t>
      </w:r>
      <w:r w:rsidRPr="00153EA2">
        <w:rPr>
          <w:rFonts w:ascii="Calibri" w:hAnsi="Calibri" w:cs="Calibri"/>
          <w:b/>
          <w:sz w:val="22"/>
          <w:szCs w:val="22"/>
        </w:rPr>
        <w:t xml:space="preserve"> Seguimiento</w:t>
      </w:r>
    </w:p>
    <w:p w:rsidR="00390D3E" w:rsidRPr="00143523" w:rsidRDefault="00390D3E" w:rsidP="00390D3E">
      <w:pPr>
        <w:numPr>
          <w:ilvl w:val="0"/>
          <w:numId w:val="4"/>
        </w:numPr>
        <w:suppressAutoHyphens w:val="0"/>
        <w:jc w:val="both"/>
        <w:rPr>
          <w:rFonts w:ascii="Calibri" w:hAnsi="Calibri" w:cs="Calibri"/>
          <w:sz w:val="22"/>
          <w:szCs w:val="22"/>
        </w:rPr>
      </w:pPr>
      <w:r w:rsidRPr="00143523">
        <w:rPr>
          <w:rFonts w:ascii="Calibri" w:hAnsi="Calibri" w:cs="Calibri"/>
          <w:sz w:val="22"/>
          <w:szCs w:val="22"/>
        </w:rPr>
        <w:t xml:space="preserve">El Comité Técnico de Seguimiento y Evaluación del Plan, constituido por el Rector o su delegado, el Vicerrector Académico, o su delegado, el Vicerrector Administrativo y Financiero o su delegado y el Jefe de </w:t>
      </w:r>
      <w:smartTag w:uri="urn:schemas-microsoft-com:office:smarttags" w:element="PersonName">
        <w:smartTagPr>
          <w:attr w:name="ProductID" w:val="La Oficina Asesora"/>
        </w:smartTagPr>
        <w:r w:rsidRPr="00143523">
          <w:rPr>
            <w:rFonts w:ascii="Calibri" w:hAnsi="Calibri" w:cs="Calibri"/>
            <w:sz w:val="22"/>
            <w:szCs w:val="22"/>
          </w:rPr>
          <w:t>la Oficina Asesora</w:t>
        </w:r>
      </w:smartTag>
      <w:r w:rsidRPr="00143523">
        <w:rPr>
          <w:rFonts w:ascii="Calibri" w:hAnsi="Calibri" w:cs="Calibri"/>
          <w:sz w:val="22"/>
          <w:szCs w:val="22"/>
        </w:rPr>
        <w:t xml:space="preserve"> de Planeación y Control. </w:t>
      </w:r>
    </w:p>
    <w:p w:rsidR="00390D3E" w:rsidRPr="00153EA2" w:rsidRDefault="00390D3E" w:rsidP="00390D3E">
      <w:pPr>
        <w:numPr>
          <w:ilvl w:val="0"/>
          <w:numId w:val="4"/>
        </w:numPr>
        <w:suppressAutoHyphens w:val="0"/>
        <w:jc w:val="both"/>
        <w:rPr>
          <w:rFonts w:ascii="Calibri" w:hAnsi="Calibri" w:cs="Calibri"/>
          <w:sz w:val="22"/>
          <w:szCs w:val="22"/>
        </w:rPr>
      </w:pPr>
      <w:r w:rsidRPr="00153EA2">
        <w:rPr>
          <w:rFonts w:ascii="Calibri" w:hAnsi="Calibri" w:cs="Calibri"/>
          <w:sz w:val="22"/>
          <w:szCs w:val="22"/>
        </w:rPr>
        <w:t xml:space="preserve">El Rector convocará el </w:t>
      </w:r>
      <w:r>
        <w:rPr>
          <w:rFonts w:ascii="Calibri" w:hAnsi="Calibri" w:cs="Calibri"/>
          <w:sz w:val="22"/>
          <w:szCs w:val="22"/>
        </w:rPr>
        <w:t>C</w:t>
      </w:r>
      <w:r w:rsidRPr="00153EA2">
        <w:rPr>
          <w:rFonts w:ascii="Calibri" w:hAnsi="Calibri" w:cs="Calibri"/>
          <w:sz w:val="22"/>
          <w:szCs w:val="22"/>
        </w:rPr>
        <w:t>omité Técnico  permanente  para  la evaluación  de  las políticas, estrategias, programas y proyectos del Plan Trienal.</w:t>
      </w:r>
    </w:p>
    <w:p w:rsidR="00390D3E" w:rsidRPr="00153EA2" w:rsidRDefault="00390D3E" w:rsidP="00390D3E">
      <w:pPr>
        <w:numPr>
          <w:ilvl w:val="0"/>
          <w:numId w:val="4"/>
        </w:numPr>
        <w:suppressAutoHyphens w:val="0"/>
        <w:jc w:val="both"/>
        <w:rPr>
          <w:rFonts w:ascii="Calibri" w:hAnsi="Calibri" w:cs="Calibri"/>
          <w:sz w:val="22"/>
          <w:szCs w:val="22"/>
        </w:rPr>
      </w:pPr>
      <w:r w:rsidRPr="00153EA2">
        <w:rPr>
          <w:rFonts w:ascii="Calibri" w:hAnsi="Calibri" w:cs="Calibri"/>
          <w:sz w:val="22"/>
          <w:szCs w:val="22"/>
        </w:rPr>
        <w:t xml:space="preserve">Evaluación de resultados parciales: </w:t>
      </w:r>
    </w:p>
    <w:p w:rsidR="00390D3E" w:rsidRPr="00153EA2" w:rsidRDefault="00390D3E" w:rsidP="00390D3E">
      <w:pPr>
        <w:spacing w:before="120" w:after="120"/>
        <w:ind w:left="708"/>
        <w:jc w:val="both"/>
        <w:rPr>
          <w:rFonts w:ascii="Calibri" w:hAnsi="Calibri" w:cs="Calibri"/>
          <w:sz w:val="22"/>
          <w:szCs w:val="22"/>
        </w:rPr>
      </w:pPr>
      <w:smartTag w:uri="urn:schemas-microsoft-com:office:smarttags" w:element="PersonName">
        <w:smartTagPr>
          <w:attr w:name="ProductID" w:val="La Oficina Asesora"/>
        </w:smartTagPr>
        <w:r w:rsidRPr="00153EA2">
          <w:rPr>
            <w:rFonts w:ascii="Calibri" w:hAnsi="Calibri" w:cs="Calibri"/>
            <w:sz w:val="22"/>
            <w:szCs w:val="22"/>
          </w:rPr>
          <w:t>La Oficina Asesora</w:t>
        </w:r>
      </w:smartTag>
      <w:r w:rsidRPr="00153EA2">
        <w:rPr>
          <w:rFonts w:ascii="Calibri" w:hAnsi="Calibri" w:cs="Calibri"/>
          <w:sz w:val="22"/>
          <w:szCs w:val="22"/>
        </w:rPr>
        <w:t xml:space="preserve"> de Planeación y Control conformará  un Grupo  de trabajo permanente  de Gestión y Evaluación del Plan  que tendrá la responsabilidad  de coordinar  los procesos de evaluación, mensual,   trimestral, semestral para el comité técnico de seguimiento y en forma semestral para los Consejos de Gestión, Académico y Superior. En los meses de junio y diciembre  de cada año </w:t>
      </w:r>
      <w:smartTag w:uri="urn:schemas-microsoft-com:office:smarttags" w:element="PersonName">
        <w:smartTagPr>
          <w:attr w:name="ProductID" w:val="la  Oficina Asesora"/>
        </w:smartTagPr>
        <w:r w:rsidRPr="00153EA2">
          <w:rPr>
            <w:rFonts w:ascii="Calibri" w:hAnsi="Calibri" w:cs="Calibri"/>
            <w:sz w:val="22"/>
            <w:szCs w:val="22"/>
          </w:rPr>
          <w:t>la  Oficina Asesora</w:t>
        </w:r>
      </w:smartTag>
      <w:r w:rsidRPr="00153EA2">
        <w:rPr>
          <w:rFonts w:ascii="Calibri" w:hAnsi="Calibri" w:cs="Calibri"/>
          <w:sz w:val="22"/>
          <w:szCs w:val="22"/>
        </w:rPr>
        <w:t xml:space="preserve"> de Planeación y Control lidera el proceso de evaluación de resultados. En este proceso participan todas las personas adscritas a </w:t>
      </w:r>
      <w:smartTag w:uri="urn:schemas-microsoft-com:office:smarttags" w:element="PersonName">
        <w:smartTagPr>
          <w:attr w:name="ProductID" w:val="La Oficina Asesora"/>
        </w:smartTagPr>
        <w:r w:rsidRPr="00153EA2">
          <w:rPr>
            <w:rFonts w:ascii="Calibri" w:hAnsi="Calibri" w:cs="Calibri"/>
            <w:sz w:val="22"/>
            <w:szCs w:val="22"/>
          </w:rPr>
          <w:t>la Oficina Asesora</w:t>
        </w:r>
      </w:smartTag>
      <w:r w:rsidRPr="00153EA2">
        <w:rPr>
          <w:rFonts w:ascii="Calibri" w:hAnsi="Calibri" w:cs="Calibri"/>
          <w:sz w:val="22"/>
          <w:szCs w:val="22"/>
        </w:rPr>
        <w:t xml:space="preserve"> de Planeación y los responsables de cada uno de los proyectos; para tal efecto  </w:t>
      </w:r>
      <w:smartTag w:uri="urn:schemas-microsoft-com:office:smarttags" w:element="PersonName">
        <w:smartTagPr>
          <w:attr w:name="ProductID" w:val="la OAPC"/>
        </w:smartTagPr>
        <w:r w:rsidRPr="00153EA2">
          <w:rPr>
            <w:rFonts w:ascii="Calibri" w:hAnsi="Calibri" w:cs="Calibri"/>
            <w:sz w:val="22"/>
            <w:szCs w:val="22"/>
          </w:rPr>
          <w:t>la OAPC</w:t>
        </w:r>
      </w:smartTag>
      <w:r w:rsidRPr="00153EA2">
        <w:rPr>
          <w:rFonts w:ascii="Calibri" w:hAnsi="Calibri" w:cs="Calibri"/>
          <w:sz w:val="22"/>
          <w:szCs w:val="22"/>
        </w:rPr>
        <w:t xml:space="preserve"> validará los formatos, instrumentos, metodologías y calendarios requeridos para el reporte de los informes mensual, trimestral, semestral  y anual de gestión de las dependencias y funcionarios. El mecanismo de seguimiento que se diseñe deberá contener como mínimo</w:t>
      </w:r>
    </w:p>
    <w:p w:rsidR="00390D3E" w:rsidRPr="00153EA2" w:rsidRDefault="00390D3E" w:rsidP="00390D3E">
      <w:pPr>
        <w:numPr>
          <w:ilvl w:val="0"/>
          <w:numId w:val="5"/>
        </w:numPr>
        <w:tabs>
          <w:tab w:val="clear" w:pos="720"/>
          <w:tab w:val="num" w:pos="1068"/>
        </w:tabs>
        <w:suppressAutoHyphens w:val="0"/>
        <w:spacing w:before="120" w:after="120"/>
        <w:ind w:left="1068"/>
        <w:jc w:val="both"/>
        <w:rPr>
          <w:rFonts w:ascii="Calibri" w:hAnsi="Calibri" w:cs="Calibri"/>
          <w:sz w:val="22"/>
          <w:szCs w:val="22"/>
        </w:rPr>
      </w:pPr>
      <w:r w:rsidRPr="00153EA2">
        <w:rPr>
          <w:rFonts w:ascii="Calibri" w:hAnsi="Calibri" w:cs="Calibri"/>
          <w:sz w:val="22"/>
          <w:szCs w:val="22"/>
        </w:rPr>
        <w:t xml:space="preserve">Formatos, protocolos y manual. </w:t>
      </w:r>
    </w:p>
    <w:p w:rsidR="00390D3E" w:rsidRPr="00153EA2" w:rsidRDefault="00390D3E" w:rsidP="00390D3E">
      <w:pPr>
        <w:numPr>
          <w:ilvl w:val="0"/>
          <w:numId w:val="5"/>
        </w:numPr>
        <w:tabs>
          <w:tab w:val="clear" w:pos="720"/>
          <w:tab w:val="num" w:pos="1068"/>
        </w:tabs>
        <w:suppressAutoHyphens w:val="0"/>
        <w:spacing w:before="120" w:after="120"/>
        <w:ind w:left="1068"/>
        <w:jc w:val="both"/>
        <w:rPr>
          <w:rFonts w:ascii="Calibri" w:hAnsi="Calibri" w:cs="Calibri"/>
          <w:sz w:val="22"/>
          <w:szCs w:val="22"/>
        </w:rPr>
      </w:pPr>
      <w:r w:rsidRPr="00153EA2">
        <w:rPr>
          <w:rFonts w:ascii="Calibri" w:hAnsi="Calibri" w:cs="Calibri"/>
          <w:sz w:val="22"/>
          <w:szCs w:val="22"/>
        </w:rPr>
        <w:t xml:space="preserve">Metodología de cálculo del porcentaje de ejecución de proyectos. </w:t>
      </w:r>
    </w:p>
    <w:p w:rsidR="00390D3E" w:rsidRPr="00153EA2" w:rsidRDefault="00390D3E" w:rsidP="00390D3E">
      <w:pPr>
        <w:numPr>
          <w:ilvl w:val="0"/>
          <w:numId w:val="5"/>
        </w:numPr>
        <w:tabs>
          <w:tab w:val="clear" w:pos="720"/>
          <w:tab w:val="num" w:pos="1068"/>
        </w:tabs>
        <w:suppressAutoHyphens w:val="0"/>
        <w:spacing w:before="120" w:after="120"/>
        <w:ind w:left="1068"/>
        <w:jc w:val="both"/>
        <w:rPr>
          <w:rFonts w:ascii="Calibri" w:hAnsi="Calibri" w:cs="Calibri"/>
          <w:sz w:val="22"/>
          <w:szCs w:val="22"/>
        </w:rPr>
      </w:pPr>
      <w:r w:rsidRPr="00153EA2">
        <w:rPr>
          <w:rFonts w:ascii="Calibri" w:hAnsi="Calibri" w:cs="Calibri"/>
          <w:sz w:val="22"/>
          <w:szCs w:val="22"/>
        </w:rPr>
        <w:t>Mecanismo de evaluación de porcentaje de ejecución financiera por proyecto.</w:t>
      </w:r>
    </w:p>
    <w:p w:rsidR="00390D3E" w:rsidRPr="00153EA2" w:rsidRDefault="00390D3E" w:rsidP="00390D3E">
      <w:pPr>
        <w:numPr>
          <w:ilvl w:val="0"/>
          <w:numId w:val="5"/>
        </w:numPr>
        <w:tabs>
          <w:tab w:val="clear" w:pos="720"/>
          <w:tab w:val="num" w:pos="1068"/>
        </w:tabs>
        <w:suppressAutoHyphens w:val="0"/>
        <w:spacing w:before="120" w:after="120"/>
        <w:ind w:left="1068"/>
        <w:jc w:val="both"/>
        <w:rPr>
          <w:rFonts w:ascii="Calibri" w:hAnsi="Calibri" w:cs="Calibri"/>
          <w:sz w:val="22"/>
          <w:szCs w:val="22"/>
        </w:rPr>
      </w:pPr>
      <w:r w:rsidRPr="00153EA2">
        <w:rPr>
          <w:rFonts w:ascii="Calibri" w:hAnsi="Calibri" w:cs="Calibri"/>
          <w:sz w:val="22"/>
          <w:szCs w:val="22"/>
        </w:rPr>
        <w:t xml:space="preserve">Elaboración de informes de avance. e informes de procesos y resultados   </w:t>
      </w:r>
    </w:p>
    <w:p w:rsidR="00390D3E" w:rsidRPr="00153EA2" w:rsidRDefault="00390D3E" w:rsidP="00390D3E">
      <w:pPr>
        <w:numPr>
          <w:ilvl w:val="0"/>
          <w:numId w:val="5"/>
        </w:numPr>
        <w:tabs>
          <w:tab w:val="clear" w:pos="720"/>
          <w:tab w:val="num" w:pos="1068"/>
        </w:tabs>
        <w:suppressAutoHyphens w:val="0"/>
        <w:spacing w:before="120" w:after="120"/>
        <w:ind w:left="1068"/>
        <w:jc w:val="both"/>
        <w:rPr>
          <w:rFonts w:ascii="Calibri" w:hAnsi="Calibri" w:cs="Calibri"/>
          <w:sz w:val="22"/>
          <w:szCs w:val="22"/>
        </w:rPr>
      </w:pPr>
      <w:r w:rsidRPr="00153EA2">
        <w:rPr>
          <w:rFonts w:ascii="Calibri" w:hAnsi="Calibri" w:cs="Calibri"/>
          <w:sz w:val="22"/>
          <w:szCs w:val="22"/>
        </w:rPr>
        <w:t xml:space="preserve">Presentación ante  las instancias  de Rectoría, Consejo de Gestión y/o Consejos Superior y Académico. </w:t>
      </w:r>
    </w:p>
    <w:p w:rsidR="00390D3E" w:rsidRPr="00153EA2" w:rsidRDefault="00390D3E" w:rsidP="00390D3E">
      <w:pPr>
        <w:pStyle w:val="Prrafodelista1"/>
        <w:numPr>
          <w:ilvl w:val="0"/>
          <w:numId w:val="4"/>
        </w:numPr>
        <w:tabs>
          <w:tab w:val="clear" w:pos="720"/>
          <w:tab w:val="num" w:pos="1068"/>
        </w:tabs>
        <w:spacing w:before="120" w:after="120"/>
        <w:ind w:left="1068"/>
        <w:jc w:val="both"/>
        <w:rPr>
          <w:rFonts w:ascii="Calibri" w:hAnsi="Calibri" w:cs="Calibri"/>
          <w:sz w:val="22"/>
          <w:szCs w:val="22"/>
        </w:rPr>
      </w:pPr>
      <w:r w:rsidRPr="00153EA2">
        <w:rPr>
          <w:rFonts w:ascii="Calibri" w:hAnsi="Calibri" w:cs="Calibri"/>
          <w:sz w:val="22"/>
          <w:szCs w:val="22"/>
        </w:rPr>
        <w:lastRenderedPageBreak/>
        <w:t xml:space="preserve">Con base en el análisis efectuado por el Comité Técnico se reformulan aquellas metas en donde  existan diferencias en relación con lo previsto en el Plan Trienal dejando constancia de la justificación de esta reformulación. </w:t>
      </w:r>
    </w:p>
    <w:p w:rsidR="00390D3E" w:rsidRPr="00153EA2" w:rsidRDefault="00390D3E" w:rsidP="00390D3E">
      <w:pPr>
        <w:spacing w:before="120" w:after="120"/>
        <w:ind w:left="708"/>
        <w:jc w:val="both"/>
        <w:rPr>
          <w:rFonts w:ascii="Calibri" w:hAnsi="Calibri" w:cs="Calibri"/>
          <w:sz w:val="22"/>
          <w:szCs w:val="22"/>
        </w:rPr>
      </w:pPr>
      <w:r w:rsidRPr="00153EA2">
        <w:rPr>
          <w:rFonts w:ascii="Calibri" w:hAnsi="Calibri" w:cs="Calibri"/>
          <w:sz w:val="22"/>
          <w:szCs w:val="22"/>
        </w:rPr>
        <w:t xml:space="preserve">En los casos de proyectos con bajos niveles de ejecución se deberán generar las recomendaciones respectivas e incluso evaluar y recomendar sobre el redireccionamiento de los recursos hacia otros proyectos viables y pertinentes. </w:t>
      </w:r>
    </w:p>
    <w:p w:rsidR="00390D3E" w:rsidRPr="00153EA2" w:rsidRDefault="00390D3E" w:rsidP="00390D3E">
      <w:pPr>
        <w:jc w:val="both"/>
        <w:rPr>
          <w:rFonts w:ascii="Calibri" w:hAnsi="Calibri" w:cs="Calibri"/>
          <w:b/>
          <w:sz w:val="22"/>
          <w:szCs w:val="22"/>
        </w:rPr>
      </w:pPr>
    </w:p>
    <w:p w:rsidR="00390D3E" w:rsidRPr="00153EA2" w:rsidRDefault="00390D3E" w:rsidP="00390D3E">
      <w:pPr>
        <w:numPr>
          <w:ilvl w:val="0"/>
          <w:numId w:val="13"/>
        </w:numPr>
        <w:suppressAutoHyphens w:val="0"/>
        <w:jc w:val="both"/>
        <w:rPr>
          <w:rFonts w:ascii="Calibri" w:hAnsi="Calibri" w:cs="Calibri"/>
          <w:b/>
          <w:sz w:val="22"/>
          <w:szCs w:val="22"/>
        </w:rPr>
      </w:pPr>
      <w:r>
        <w:rPr>
          <w:rFonts w:ascii="Calibri" w:hAnsi="Calibri" w:cs="Calibri"/>
          <w:b/>
          <w:sz w:val="22"/>
          <w:szCs w:val="22"/>
        </w:rPr>
        <w:t>Indicadores d</w:t>
      </w:r>
      <w:r w:rsidRPr="00153EA2">
        <w:rPr>
          <w:rFonts w:ascii="Calibri" w:hAnsi="Calibri" w:cs="Calibri"/>
          <w:b/>
          <w:sz w:val="22"/>
          <w:szCs w:val="22"/>
        </w:rPr>
        <w:t xml:space="preserve">e Seguimiento </w:t>
      </w:r>
    </w:p>
    <w:p w:rsidR="00390D3E" w:rsidRPr="00153EA2" w:rsidRDefault="00390D3E" w:rsidP="00390D3E">
      <w:pPr>
        <w:jc w:val="both"/>
        <w:rPr>
          <w:rFonts w:ascii="Calibri" w:hAnsi="Calibri" w:cs="Calibri"/>
          <w:sz w:val="22"/>
          <w:szCs w:val="22"/>
        </w:rPr>
      </w:pPr>
      <w:r w:rsidRPr="00153EA2">
        <w:rPr>
          <w:rFonts w:ascii="Calibri" w:hAnsi="Calibri" w:cs="Calibri"/>
          <w:sz w:val="22"/>
          <w:szCs w:val="22"/>
        </w:rPr>
        <w:t>En consonancia con los Objetivos del Plan Estratégico del Desarrollo 2008-2016 y con el alcance y metas del Plan Trienal 2011-2013,  los indicadores de seguimiento se corresponden a los ya especificados para las metas del trienio</w:t>
      </w:r>
      <w:r>
        <w:rPr>
          <w:rFonts w:ascii="Calibri" w:hAnsi="Calibri" w:cs="Calibri"/>
          <w:sz w:val="22"/>
          <w:szCs w:val="22"/>
        </w:rPr>
        <w:t xml:space="preserve"> y que reposan en los anexos 1, 2 y 3 de este Acuerdo</w:t>
      </w:r>
      <w:r w:rsidRPr="00153EA2">
        <w:rPr>
          <w:rFonts w:ascii="Calibri" w:hAnsi="Calibri" w:cs="Calibri"/>
          <w:sz w:val="22"/>
          <w:szCs w:val="22"/>
        </w:rPr>
        <w:t xml:space="preserve">. </w:t>
      </w:r>
    </w:p>
    <w:p w:rsidR="00390D3E" w:rsidRPr="00153EA2" w:rsidRDefault="00390D3E" w:rsidP="00390D3E">
      <w:pPr>
        <w:jc w:val="both"/>
        <w:rPr>
          <w:rFonts w:ascii="Calibri" w:hAnsi="Calibri" w:cs="Calibri"/>
          <w:sz w:val="22"/>
          <w:szCs w:val="22"/>
        </w:rPr>
      </w:pPr>
      <w:r w:rsidRPr="00153EA2">
        <w:rPr>
          <w:rFonts w:ascii="Calibri" w:hAnsi="Calibri" w:cs="Calibri"/>
          <w:sz w:val="22"/>
          <w:szCs w:val="22"/>
        </w:rPr>
        <w:t>Adicionalmente se incluyen los indicadores de porcentaje de ejecución del proyecto y porcentaje de ejecución de recursos.</w:t>
      </w:r>
    </w:p>
    <w:p w:rsidR="00390D3E" w:rsidRPr="00153EA2" w:rsidRDefault="00390D3E" w:rsidP="00390D3E">
      <w:pPr>
        <w:spacing w:before="120" w:after="120"/>
        <w:jc w:val="both"/>
        <w:rPr>
          <w:rFonts w:ascii="Calibri" w:hAnsi="Calibri" w:cs="Calibri"/>
          <w:b/>
          <w:sz w:val="22"/>
          <w:szCs w:val="22"/>
        </w:rPr>
      </w:pPr>
    </w:p>
    <w:p w:rsidR="00390D3E" w:rsidRPr="00153EA2" w:rsidRDefault="00390D3E" w:rsidP="00390D3E">
      <w:pPr>
        <w:numPr>
          <w:ilvl w:val="0"/>
          <w:numId w:val="13"/>
        </w:numPr>
        <w:suppressAutoHyphens w:val="0"/>
        <w:spacing w:before="120" w:after="120"/>
        <w:jc w:val="both"/>
        <w:rPr>
          <w:rFonts w:ascii="Calibri" w:hAnsi="Calibri" w:cs="Calibri"/>
          <w:b/>
          <w:sz w:val="22"/>
          <w:szCs w:val="22"/>
        </w:rPr>
      </w:pPr>
      <w:r w:rsidRPr="00153EA2">
        <w:rPr>
          <w:rFonts w:ascii="Calibri" w:hAnsi="Calibri" w:cs="Calibri"/>
          <w:b/>
          <w:sz w:val="22"/>
          <w:szCs w:val="22"/>
        </w:rPr>
        <w:t xml:space="preserve">Mejoramiento </w:t>
      </w:r>
    </w:p>
    <w:p w:rsidR="00390D3E" w:rsidRPr="00153EA2" w:rsidRDefault="00390D3E" w:rsidP="00390D3E">
      <w:pPr>
        <w:spacing w:before="120" w:after="120"/>
        <w:jc w:val="both"/>
        <w:rPr>
          <w:rFonts w:ascii="Calibri" w:hAnsi="Calibri" w:cs="Calibri"/>
          <w:sz w:val="22"/>
          <w:szCs w:val="22"/>
        </w:rPr>
      </w:pPr>
      <w:r w:rsidRPr="00153EA2">
        <w:rPr>
          <w:rFonts w:ascii="Calibri" w:hAnsi="Calibri" w:cs="Calibri"/>
          <w:sz w:val="22"/>
          <w:szCs w:val="22"/>
        </w:rPr>
        <w:t xml:space="preserve">De común acuerdo con  los resultados de las evaluaciones del Plan  el Rector  y demás instancias  de  dirección académica y administrativa adoptaran  los planes de mejoramiento  institucional  y particularmente  aquellos  relacionados con el Plan Trienal 2011-2013. </w:t>
      </w:r>
    </w:p>
    <w:p w:rsidR="00390D3E" w:rsidRPr="00153EA2" w:rsidRDefault="00390D3E" w:rsidP="00390D3E">
      <w:pPr>
        <w:spacing w:before="120" w:after="120"/>
        <w:jc w:val="both"/>
        <w:rPr>
          <w:rFonts w:ascii="Calibri" w:hAnsi="Calibri" w:cs="Calibri"/>
          <w:sz w:val="22"/>
          <w:szCs w:val="22"/>
        </w:rPr>
      </w:pPr>
    </w:p>
    <w:p w:rsidR="00390D3E" w:rsidRPr="00153EA2" w:rsidRDefault="00390D3E" w:rsidP="00390D3E">
      <w:pPr>
        <w:spacing w:before="120" w:after="120"/>
        <w:jc w:val="both"/>
        <w:rPr>
          <w:rFonts w:ascii="Calibri" w:hAnsi="Calibri" w:cs="Calibri"/>
          <w:sz w:val="22"/>
          <w:szCs w:val="22"/>
        </w:rPr>
      </w:pPr>
      <w:r w:rsidRPr="00153EA2">
        <w:rPr>
          <w:rFonts w:ascii="Calibri" w:hAnsi="Calibri" w:cs="Calibri"/>
          <w:b/>
          <w:sz w:val="22"/>
          <w:szCs w:val="22"/>
        </w:rPr>
        <w:t>ARTÍCULO 12</w:t>
      </w:r>
      <w:r>
        <w:rPr>
          <w:rFonts w:ascii="Calibri" w:hAnsi="Calibri" w:cs="Calibri"/>
          <w:b/>
          <w:sz w:val="22"/>
          <w:szCs w:val="22"/>
        </w:rPr>
        <w:t>.</w:t>
      </w:r>
      <w:r w:rsidRPr="00153EA2">
        <w:rPr>
          <w:rFonts w:ascii="Calibri" w:hAnsi="Calibri" w:cs="Calibri"/>
          <w:b/>
          <w:sz w:val="22"/>
          <w:szCs w:val="22"/>
        </w:rPr>
        <w:t xml:space="preserve"> MODIFICACIÓN O AMPLIACIÓN</w:t>
      </w:r>
      <w:r>
        <w:rPr>
          <w:rFonts w:ascii="Calibri" w:hAnsi="Calibri" w:cs="Calibri"/>
          <w:b/>
          <w:sz w:val="22"/>
          <w:szCs w:val="22"/>
        </w:rPr>
        <w:t>.</w:t>
      </w:r>
      <w:r w:rsidRPr="00153EA2">
        <w:rPr>
          <w:rFonts w:ascii="Calibri" w:hAnsi="Calibri" w:cs="Calibri"/>
          <w:sz w:val="22"/>
          <w:szCs w:val="22"/>
        </w:rPr>
        <w:t xml:space="preserve"> Toda modificación o ampliación que requiera el presente Plan, se ajustará mediante Acuerdo del Consejo Superior Universitario.</w:t>
      </w:r>
    </w:p>
    <w:p w:rsidR="00390D3E" w:rsidRPr="00153EA2" w:rsidRDefault="00390D3E" w:rsidP="00390D3E">
      <w:pPr>
        <w:spacing w:before="120" w:after="120"/>
        <w:jc w:val="both"/>
        <w:rPr>
          <w:rFonts w:ascii="Calibri" w:hAnsi="Calibri" w:cs="Calibri"/>
          <w:b/>
          <w:sz w:val="22"/>
          <w:szCs w:val="22"/>
        </w:rPr>
      </w:pPr>
    </w:p>
    <w:p w:rsidR="00390D3E" w:rsidRPr="00153EA2" w:rsidRDefault="00390D3E" w:rsidP="00390D3E">
      <w:pPr>
        <w:spacing w:before="120" w:after="120"/>
        <w:jc w:val="both"/>
        <w:rPr>
          <w:rFonts w:ascii="Calibri" w:hAnsi="Calibri" w:cs="Calibri"/>
          <w:sz w:val="22"/>
          <w:szCs w:val="22"/>
        </w:rPr>
      </w:pPr>
      <w:r w:rsidRPr="00153EA2">
        <w:rPr>
          <w:rFonts w:ascii="Calibri" w:hAnsi="Calibri" w:cs="Calibri"/>
          <w:b/>
          <w:sz w:val="22"/>
          <w:szCs w:val="22"/>
        </w:rPr>
        <w:t>ARTÍCULO 13</w:t>
      </w:r>
      <w:r>
        <w:rPr>
          <w:rFonts w:ascii="Calibri" w:hAnsi="Calibri" w:cs="Calibri"/>
          <w:b/>
          <w:sz w:val="22"/>
          <w:szCs w:val="22"/>
        </w:rPr>
        <w:t>.</w:t>
      </w:r>
      <w:r w:rsidRPr="00153EA2">
        <w:rPr>
          <w:rFonts w:ascii="Calibri" w:hAnsi="Calibri" w:cs="Calibri"/>
          <w:b/>
          <w:sz w:val="22"/>
          <w:szCs w:val="22"/>
        </w:rPr>
        <w:t xml:space="preserve"> VIGENCIA</w:t>
      </w:r>
      <w:r>
        <w:rPr>
          <w:rFonts w:ascii="Calibri" w:hAnsi="Calibri" w:cs="Calibri"/>
          <w:b/>
          <w:sz w:val="22"/>
          <w:szCs w:val="22"/>
        </w:rPr>
        <w:t>.</w:t>
      </w:r>
      <w:r w:rsidRPr="00153EA2">
        <w:rPr>
          <w:rFonts w:ascii="Calibri" w:hAnsi="Calibri" w:cs="Calibri"/>
          <w:b/>
          <w:sz w:val="22"/>
          <w:szCs w:val="22"/>
        </w:rPr>
        <w:t xml:space="preserve"> </w:t>
      </w:r>
      <w:r w:rsidRPr="00153EA2">
        <w:rPr>
          <w:rFonts w:ascii="Calibri" w:hAnsi="Calibri" w:cs="Calibri"/>
          <w:sz w:val="22"/>
          <w:szCs w:val="22"/>
        </w:rPr>
        <w:t>El presente Acuerdo rige a partir de la fecha de su expedición, y deroga y modifica las disposiciones que le sean contrarias</w:t>
      </w:r>
      <w:r>
        <w:rPr>
          <w:rFonts w:ascii="Calibri" w:hAnsi="Calibri" w:cs="Calibri"/>
          <w:sz w:val="22"/>
          <w:szCs w:val="22"/>
        </w:rPr>
        <w:t>.</w:t>
      </w:r>
    </w:p>
    <w:p w:rsidR="00390D3E" w:rsidRPr="00153EA2" w:rsidRDefault="00390D3E" w:rsidP="00390D3E">
      <w:pPr>
        <w:spacing w:before="120" w:after="120"/>
        <w:jc w:val="center"/>
        <w:rPr>
          <w:rFonts w:ascii="Calibri" w:hAnsi="Calibri" w:cs="Calibri"/>
          <w:b/>
          <w:sz w:val="22"/>
          <w:szCs w:val="22"/>
        </w:rPr>
      </w:pPr>
    </w:p>
    <w:p w:rsidR="00390D3E" w:rsidRPr="00153EA2" w:rsidRDefault="00390D3E" w:rsidP="00390D3E">
      <w:pPr>
        <w:spacing w:before="120" w:after="120"/>
        <w:jc w:val="center"/>
        <w:rPr>
          <w:rFonts w:ascii="Calibri" w:hAnsi="Calibri" w:cs="Calibri"/>
          <w:b/>
          <w:sz w:val="22"/>
          <w:szCs w:val="22"/>
        </w:rPr>
      </w:pPr>
      <w:r w:rsidRPr="00153EA2">
        <w:rPr>
          <w:rFonts w:ascii="Calibri" w:hAnsi="Calibri" w:cs="Calibri"/>
          <w:b/>
          <w:sz w:val="22"/>
          <w:szCs w:val="22"/>
        </w:rPr>
        <w:t>COMUNIQUESE Y CÚMPLASE</w:t>
      </w:r>
    </w:p>
    <w:p w:rsidR="00390D3E" w:rsidRPr="00153EA2" w:rsidRDefault="00390D3E" w:rsidP="00390D3E">
      <w:pPr>
        <w:autoSpaceDE w:val="0"/>
        <w:autoSpaceDN w:val="0"/>
        <w:adjustRightInd w:val="0"/>
        <w:spacing w:before="120" w:after="120"/>
        <w:rPr>
          <w:rFonts w:ascii="Calibri" w:hAnsi="Calibri" w:cs="Calibri"/>
          <w:sz w:val="22"/>
          <w:szCs w:val="22"/>
        </w:rPr>
      </w:pPr>
    </w:p>
    <w:p w:rsidR="00390D3E" w:rsidRPr="00153EA2" w:rsidRDefault="00390D3E" w:rsidP="00390D3E">
      <w:pPr>
        <w:autoSpaceDE w:val="0"/>
        <w:autoSpaceDN w:val="0"/>
        <w:adjustRightInd w:val="0"/>
        <w:spacing w:before="120" w:after="120"/>
        <w:rPr>
          <w:rFonts w:ascii="Calibri" w:hAnsi="Calibri" w:cs="Calibri"/>
          <w:sz w:val="22"/>
          <w:szCs w:val="22"/>
        </w:rPr>
      </w:pPr>
      <w:r w:rsidRPr="00153EA2">
        <w:rPr>
          <w:rFonts w:ascii="Calibri" w:hAnsi="Calibri" w:cs="Calibri"/>
          <w:sz w:val="22"/>
          <w:szCs w:val="22"/>
        </w:rPr>
        <w:t xml:space="preserve">Dado en Bogotá D.C., a los         </w:t>
      </w:r>
    </w:p>
    <w:p w:rsidR="00390D3E" w:rsidRPr="00153EA2" w:rsidRDefault="00390D3E" w:rsidP="00390D3E">
      <w:pPr>
        <w:autoSpaceDE w:val="0"/>
        <w:autoSpaceDN w:val="0"/>
        <w:adjustRightInd w:val="0"/>
        <w:spacing w:before="120" w:after="120"/>
        <w:rPr>
          <w:rFonts w:ascii="Calibri" w:hAnsi="Calibri" w:cs="Calibri"/>
          <w:sz w:val="22"/>
          <w:szCs w:val="22"/>
        </w:rPr>
      </w:pPr>
    </w:p>
    <w:p w:rsidR="00390D3E" w:rsidRDefault="00390D3E" w:rsidP="00390D3E">
      <w:pPr>
        <w:autoSpaceDE w:val="0"/>
        <w:autoSpaceDN w:val="0"/>
        <w:adjustRightInd w:val="0"/>
        <w:spacing w:before="120" w:after="120"/>
        <w:rPr>
          <w:rFonts w:ascii="Calibri" w:hAnsi="Calibri" w:cs="Calibri"/>
          <w:sz w:val="22"/>
          <w:szCs w:val="22"/>
        </w:rPr>
      </w:pPr>
    </w:p>
    <w:p w:rsidR="00390D3E" w:rsidRPr="00153EA2" w:rsidRDefault="00390D3E" w:rsidP="00390D3E">
      <w:pPr>
        <w:autoSpaceDE w:val="0"/>
        <w:autoSpaceDN w:val="0"/>
        <w:adjustRightInd w:val="0"/>
        <w:spacing w:before="120" w:after="120"/>
        <w:rPr>
          <w:rFonts w:ascii="Calibri" w:hAnsi="Calibri" w:cs="Calibri"/>
          <w:sz w:val="22"/>
          <w:szCs w:val="22"/>
        </w:rPr>
      </w:pPr>
    </w:p>
    <w:p w:rsidR="00390D3E" w:rsidRPr="00153EA2" w:rsidRDefault="00390D3E" w:rsidP="00390D3E">
      <w:pPr>
        <w:autoSpaceDE w:val="0"/>
        <w:autoSpaceDN w:val="0"/>
        <w:adjustRightInd w:val="0"/>
        <w:rPr>
          <w:rFonts w:ascii="Calibri" w:hAnsi="Calibri" w:cs="Calibri"/>
          <w:b/>
          <w:sz w:val="22"/>
          <w:szCs w:val="22"/>
        </w:rPr>
      </w:pPr>
      <w:r>
        <w:rPr>
          <w:rFonts w:ascii="Calibri" w:hAnsi="Calibri" w:cs="Calibri"/>
          <w:b/>
          <w:sz w:val="22"/>
          <w:szCs w:val="22"/>
        </w:rPr>
        <w:t xml:space="preserve">JUANITA BENAVIDES DELGADO            </w:t>
      </w:r>
      <w:r>
        <w:rPr>
          <w:rFonts w:ascii="Calibri" w:hAnsi="Calibri" w:cs="Calibri"/>
          <w:b/>
          <w:sz w:val="22"/>
          <w:szCs w:val="22"/>
        </w:rPr>
        <w:tab/>
      </w:r>
      <w:r>
        <w:rPr>
          <w:rFonts w:ascii="Calibri" w:hAnsi="Calibri" w:cs="Calibri"/>
          <w:b/>
          <w:sz w:val="22"/>
          <w:szCs w:val="22"/>
        </w:rPr>
        <w:tab/>
      </w:r>
      <w:r w:rsidRPr="00153EA2">
        <w:rPr>
          <w:rFonts w:ascii="Calibri" w:hAnsi="Calibri" w:cs="Calibri"/>
          <w:b/>
          <w:sz w:val="22"/>
          <w:szCs w:val="22"/>
        </w:rPr>
        <w:tab/>
      </w:r>
      <w:r w:rsidRPr="00153EA2">
        <w:rPr>
          <w:rFonts w:ascii="Calibri" w:hAnsi="Calibri" w:cs="Calibri"/>
          <w:b/>
          <w:sz w:val="22"/>
          <w:szCs w:val="22"/>
        </w:rPr>
        <w:tab/>
        <w:t xml:space="preserve">LEONARDO GÓMEZ PARIS </w:t>
      </w:r>
    </w:p>
    <w:p w:rsidR="00390D3E" w:rsidRPr="00CD5D13" w:rsidRDefault="00390D3E" w:rsidP="00390D3E">
      <w:pPr>
        <w:autoSpaceDE w:val="0"/>
        <w:autoSpaceDN w:val="0"/>
        <w:adjustRightInd w:val="0"/>
        <w:rPr>
          <w:rFonts w:ascii="Calibri" w:hAnsi="Calibri" w:cs="Calibri"/>
          <w:b/>
          <w:sz w:val="22"/>
          <w:szCs w:val="22"/>
        </w:rPr>
      </w:pPr>
      <w:r>
        <w:rPr>
          <w:rFonts w:ascii="Calibri" w:hAnsi="Calibri" w:cs="Calibri"/>
          <w:sz w:val="22"/>
          <w:szCs w:val="22"/>
        </w:rPr>
        <w:t xml:space="preserve">           </w:t>
      </w:r>
      <w:r w:rsidRPr="00153EA2">
        <w:rPr>
          <w:rFonts w:ascii="Calibri" w:hAnsi="Calibri" w:cs="Calibri"/>
          <w:sz w:val="22"/>
          <w:szCs w:val="22"/>
        </w:rPr>
        <w:t xml:space="preserve"> </w:t>
      </w:r>
      <w:r w:rsidRPr="00CD5D13">
        <w:rPr>
          <w:rFonts w:ascii="Calibri" w:hAnsi="Calibri" w:cs="Calibri"/>
          <w:b/>
          <w:sz w:val="22"/>
          <w:szCs w:val="22"/>
        </w:rPr>
        <w:t>PRESIDENTE</w:t>
      </w:r>
      <w:r w:rsidRPr="00CD5D13">
        <w:rPr>
          <w:rFonts w:ascii="Calibri" w:hAnsi="Calibri" w:cs="Calibri"/>
          <w:b/>
          <w:sz w:val="22"/>
          <w:szCs w:val="22"/>
        </w:rPr>
        <w:tab/>
      </w:r>
      <w:r w:rsidRPr="00CD5D13">
        <w:rPr>
          <w:rFonts w:ascii="Calibri" w:hAnsi="Calibri" w:cs="Calibri"/>
          <w:b/>
          <w:sz w:val="22"/>
          <w:szCs w:val="22"/>
        </w:rPr>
        <w:tab/>
      </w:r>
      <w:r w:rsidRPr="00CD5D13">
        <w:rPr>
          <w:rFonts w:ascii="Calibri" w:hAnsi="Calibri" w:cs="Calibri"/>
          <w:b/>
          <w:sz w:val="22"/>
          <w:szCs w:val="22"/>
        </w:rPr>
        <w:tab/>
      </w:r>
      <w:r w:rsidRPr="00CD5D13">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 xml:space="preserve">          </w:t>
      </w:r>
      <w:r w:rsidRPr="00CD5D13">
        <w:rPr>
          <w:rFonts w:ascii="Calibri" w:hAnsi="Calibri" w:cs="Calibri"/>
          <w:b/>
          <w:sz w:val="22"/>
          <w:szCs w:val="22"/>
        </w:rPr>
        <w:t>SECRETARIO</w:t>
      </w:r>
    </w:p>
    <w:p w:rsidR="00390D3E" w:rsidRPr="00153EA2" w:rsidRDefault="00390D3E" w:rsidP="00390D3E">
      <w:pPr>
        <w:rPr>
          <w:rFonts w:ascii="Calibri" w:hAnsi="Calibri" w:cs="Calibri"/>
          <w:sz w:val="22"/>
          <w:szCs w:val="22"/>
        </w:rPr>
      </w:pPr>
    </w:p>
    <w:p w:rsidR="00390D3E" w:rsidRPr="00153EA2" w:rsidRDefault="00390D3E" w:rsidP="00390D3E">
      <w:pPr>
        <w:autoSpaceDE w:val="0"/>
        <w:autoSpaceDN w:val="0"/>
        <w:adjustRightInd w:val="0"/>
        <w:rPr>
          <w:rFonts w:ascii="Calibri" w:hAnsi="Calibri" w:cs="Calibri"/>
          <w:b/>
          <w:sz w:val="22"/>
          <w:szCs w:val="22"/>
        </w:rPr>
      </w:pPr>
    </w:p>
    <w:p w:rsidR="00390D3E" w:rsidRPr="00153EA2" w:rsidRDefault="00390D3E" w:rsidP="00390D3E">
      <w:pPr>
        <w:autoSpaceDE w:val="0"/>
        <w:autoSpaceDN w:val="0"/>
        <w:adjustRightInd w:val="0"/>
        <w:rPr>
          <w:rFonts w:ascii="Calibri" w:hAnsi="Calibri" w:cs="Calibri"/>
          <w:b/>
          <w:sz w:val="22"/>
          <w:szCs w:val="22"/>
        </w:rPr>
      </w:pPr>
    </w:p>
    <w:p w:rsidR="00390D3E" w:rsidRDefault="00390D3E" w:rsidP="00390D3E">
      <w:pPr>
        <w:autoSpaceDE w:val="0"/>
        <w:autoSpaceDN w:val="0"/>
        <w:adjustRightInd w:val="0"/>
        <w:rPr>
          <w:rFonts w:ascii="Calibri" w:hAnsi="Calibri" w:cs="Calibri"/>
          <w:b/>
          <w:sz w:val="22"/>
          <w:szCs w:val="22"/>
        </w:rPr>
      </w:pPr>
    </w:p>
    <w:p w:rsidR="00390D3E" w:rsidRDefault="00390D3E" w:rsidP="00A24FE4">
      <w:pPr>
        <w:autoSpaceDE w:val="0"/>
        <w:autoSpaceDN w:val="0"/>
        <w:adjustRightInd w:val="0"/>
        <w:jc w:val="center"/>
        <w:rPr>
          <w:rFonts w:ascii="Arial" w:eastAsia="Times New Roman" w:hAnsi="Arial" w:cs="Arial"/>
          <w:b/>
          <w:bCs/>
          <w:color w:val="000000"/>
          <w:sz w:val="28"/>
          <w:szCs w:val="28"/>
          <w:lang w:eastAsia="es-ES"/>
        </w:rPr>
      </w:pPr>
    </w:p>
    <w:p w:rsidR="00390D3E" w:rsidRDefault="00390D3E" w:rsidP="00A24FE4">
      <w:pPr>
        <w:autoSpaceDE w:val="0"/>
        <w:autoSpaceDN w:val="0"/>
        <w:adjustRightInd w:val="0"/>
        <w:jc w:val="center"/>
        <w:rPr>
          <w:rFonts w:ascii="Arial" w:eastAsia="Times New Roman" w:hAnsi="Arial" w:cs="Arial"/>
          <w:b/>
          <w:bCs/>
          <w:color w:val="000000"/>
          <w:sz w:val="28"/>
          <w:szCs w:val="28"/>
          <w:lang w:eastAsia="es-ES"/>
        </w:rPr>
      </w:pPr>
    </w:p>
    <w:p w:rsidR="00390D3E" w:rsidRDefault="00390D3E" w:rsidP="00A24FE4">
      <w:pPr>
        <w:autoSpaceDE w:val="0"/>
        <w:autoSpaceDN w:val="0"/>
        <w:adjustRightInd w:val="0"/>
        <w:jc w:val="center"/>
        <w:rPr>
          <w:rFonts w:ascii="Arial" w:eastAsia="Times New Roman" w:hAnsi="Arial" w:cs="Arial"/>
          <w:b/>
          <w:bCs/>
          <w:color w:val="000000"/>
          <w:sz w:val="28"/>
          <w:szCs w:val="28"/>
          <w:lang w:eastAsia="es-ES"/>
        </w:rPr>
      </w:pPr>
    </w:p>
    <w:p w:rsidR="00390D3E" w:rsidRDefault="00390D3E" w:rsidP="00A24FE4">
      <w:pPr>
        <w:autoSpaceDE w:val="0"/>
        <w:autoSpaceDN w:val="0"/>
        <w:adjustRightInd w:val="0"/>
        <w:jc w:val="center"/>
        <w:rPr>
          <w:rFonts w:ascii="Arial" w:eastAsia="Times New Roman" w:hAnsi="Arial" w:cs="Arial"/>
          <w:b/>
          <w:bCs/>
          <w:color w:val="000000"/>
          <w:sz w:val="28"/>
          <w:szCs w:val="28"/>
          <w:lang w:eastAsia="es-ES"/>
        </w:rPr>
      </w:pPr>
    </w:p>
    <w:p w:rsidR="00390D3E" w:rsidRDefault="00390D3E" w:rsidP="00A24FE4">
      <w:pPr>
        <w:autoSpaceDE w:val="0"/>
        <w:autoSpaceDN w:val="0"/>
        <w:adjustRightInd w:val="0"/>
        <w:jc w:val="center"/>
        <w:rPr>
          <w:rFonts w:ascii="Arial" w:eastAsia="Times New Roman" w:hAnsi="Arial" w:cs="Arial"/>
          <w:b/>
          <w:bCs/>
          <w:color w:val="000000"/>
          <w:sz w:val="28"/>
          <w:szCs w:val="28"/>
          <w:lang w:eastAsia="es-ES"/>
        </w:rPr>
      </w:pPr>
    </w:p>
    <w:p w:rsidR="00390D3E" w:rsidRDefault="00390D3E" w:rsidP="00A24FE4">
      <w:pPr>
        <w:autoSpaceDE w:val="0"/>
        <w:autoSpaceDN w:val="0"/>
        <w:adjustRightInd w:val="0"/>
        <w:jc w:val="center"/>
        <w:rPr>
          <w:rFonts w:ascii="Arial" w:eastAsia="Times New Roman" w:hAnsi="Arial" w:cs="Arial"/>
          <w:b/>
          <w:bCs/>
          <w:color w:val="000000"/>
          <w:sz w:val="28"/>
          <w:szCs w:val="28"/>
          <w:lang w:eastAsia="es-ES"/>
        </w:rPr>
      </w:pPr>
    </w:p>
    <w:p w:rsidR="00390D3E" w:rsidRDefault="00390D3E" w:rsidP="00A24FE4">
      <w:pPr>
        <w:autoSpaceDE w:val="0"/>
        <w:autoSpaceDN w:val="0"/>
        <w:adjustRightInd w:val="0"/>
        <w:jc w:val="center"/>
        <w:rPr>
          <w:rFonts w:ascii="Arial" w:eastAsia="Times New Roman" w:hAnsi="Arial" w:cs="Arial"/>
          <w:b/>
          <w:bCs/>
          <w:color w:val="000000"/>
          <w:sz w:val="28"/>
          <w:szCs w:val="28"/>
          <w:lang w:eastAsia="es-ES"/>
        </w:rPr>
      </w:pPr>
    </w:p>
    <w:p w:rsidR="00390D3E" w:rsidRDefault="00390D3E" w:rsidP="00A24FE4">
      <w:pPr>
        <w:autoSpaceDE w:val="0"/>
        <w:autoSpaceDN w:val="0"/>
        <w:adjustRightInd w:val="0"/>
        <w:jc w:val="center"/>
        <w:rPr>
          <w:rFonts w:ascii="Arial" w:eastAsia="Times New Roman" w:hAnsi="Arial" w:cs="Arial"/>
          <w:b/>
          <w:bCs/>
          <w:color w:val="000000"/>
          <w:sz w:val="28"/>
          <w:szCs w:val="28"/>
          <w:lang w:eastAsia="es-ES"/>
        </w:rPr>
      </w:pPr>
    </w:p>
    <w:p w:rsidR="00390D3E" w:rsidRDefault="00390D3E" w:rsidP="00A24FE4">
      <w:pPr>
        <w:autoSpaceDE w:val="0"/>
        <w:autoSpaceDN w:val="0"/>
        <w:adjustRightInd w:val="0"/>
        <w:jc w:val="center"/>
        <w:rPr>
          <w:rFonts w:ascii="Arial" w:eastAsia="Times New Roman" w:hAnsi="Arial" w:cs="Arial"/>
          <w:b/>
          <w:bCs/>
          <w:color w:val="000000"/>
          <w:sz w:val="28"/>
          <w:szCs w:val="28"/>
          <w:lang w:eastAsia="es-ES"/>
        </w:rPr>
      </w:pPr>
    </w:p>
    <w:p w:rsidR="00390D3E" w:rsidRDefault="00390D3E" w:rsidP="00A24FE4">
      <w:pPr>
        <w:autoSpaceDE w:val="0"/>
        <w:autoSpaceDN w:val="0"/>
        <w:adjustRightInd w:val="0"/>
        <w:jc w:val="center"/>
        <w:rPr>
          <w:rFonts w:ascii="Arial" w:eastAsia="Times New Roman" w:hAnsi="Arial" w:cs="Arial"/>
          <w:b/>
          <w:bCs/>
          <w:color w:val="000000"/>
          <w:sz w:val="28"/>
          <w:szCs w:val="28"/>
          <w:lang w:eastAsia="es-ES"/>
        </w:rPr>
      </w:pPr>
    </w:p>
    <w:p w:rsidR="00390D3E" w:rsidRDefault="00390D3E" w:rsidP="00A24FE4">
      <w:pPr>
        <w:autoSpaceDE w:val="0"/>
        <w:autoSpaceDN w:val="0"/>
        <w:adjustRightInd w:val="0"/>
        <w:jc w:val="center"/>
        <w:rPr>
          <w:rFonts w:ascii="Arial" w:eastAsia="Times New Roman" w:hAnsi="Arial" w:cs="Arial"/>
          <w:b/>
          <w:bCs/>
          <w:color w:val="000000"/>
          <w:sz w:val="28"/>
          <w:szCs w:val="28"/>
          <w:lang w:eastAsia="es-ES"/>
        </w:rPr>
      </w:pPr>
    </w:p>
    <w:p w:rsidR="00390D3E" w:rsidRDefault="00390D3E" w:rsidP="00A24FE4">
      <w:pPr>
        <w:autoSpaceDE w:val="0"/>
        <w:autoSpaceDN w:val="0"/>
        <w:adjustRightInd w:val="0"/>
        <w:jc w:val="center"/>
        <w:rPr>
          <w:rFonts w:ascii="Arial" w:eastAsia="Times New Roman" w:hAnsi="Arial" w:cs="Arial"/>
          <w:b/>
          <w:bCs/>
          <w:color w:val="000000"/>
          <w:sz w:val="28"/>
          <w:szCs w:val="28"/>
          <w:lang w:eastAsia="es-ES"/>
        </w:rPr>
      </w:pPr>
    </w:p>
    <w:p w:rsidR="00390D3E" w:rsidRDefault="00390D3E" w:rsidP="00A24FE4">
      <w:pPr>
        <w:autoSpaceDE w:val="0"/>
        <w:autoSpaceDN w:val="0"/>
        <w:adjustRightInd w:val="0"/>
        <w:jc w:val="center"/>
        <w:rPr>
          <w:rFonts w:ascii="Arial" w:eastAsia="Times New Roman" w:hAnsi="Arial" w:cs="Arial"/>
          <w:b/>
          <w:bCs/>
          <w:color w:val="000000"/>
          <w:sz w:val="28"/>
          <w:szCs w:val="28"/>
          <w:lang w:eastAsia="es-ES"/>
        </w:rPr>
      </w:pPr>
    </w:p>
    <w:p w:rsidR="00390D3E" w:rsidRDefault="00390D3E" w:rsidP="00A24FE4">
      <w:pPr>
        <w:autoSpaceDE w:val="0"/>
        <w:autoSpaceDN w:val="0"/>
        <w:adjustRightInd w:val="0"/>
        <w:jc w:val="center"/>
        <w:rPr>
          <w:rFonts w:ascii="Arial" w:eastAsia="Times New Roman" w:hAnsi="Arial" w:cs="Arial"/>
          <w:b/>
          <w:bCs/>
          <w:color w:val="000000"/>
          <w:sz w:val="28"/>
          <w:szCs w:val="28"/>
          <w:lang w:eastAsia="es-ES"/>
        </w:rPr>
      </w:pPr>
    </w:p>
    <w:p w:rsidR="00390D3E" w:rsidRDefault="00390D3E" w:rsidP="00A24FE4">
      <w:pPr>
        <w:autoSpaceDE w:val="0"/>
        <w:autoSpaceDN w:val="0"/>
        <w:adjustRightInd w:val="0"/>
        <w:jc w:val="center"/>
        <w:rPr>
          <w:rFonts w:ascii="Arial" w:eastAsia="Times New Roman" w:hAnsi="Arial" w:cs="Arial"/>
          <w:b/>
          <w:bCs/>
          <w:color w:val="000000"/>
          <w:sz w:val="28"/>
          <w:szCs w:val="28"/>
          <w:lang w:eastAsia="es-ES"/>
        </w:rPr>
      </w:pPr>
    </w:p>
    <w:p w:rsidR="00390D3E" w:rsidRDefault="00390D3E" w:rsidP="00A24FE4">
      <w:pPr>
        <w:autoSpaceDE w:val="0"/>
        <w:autoSpaceDN w:val="0"/>
        <w:adjustRightInd w:val="0"/>
        <w:jc w:val="center"/>
        <w:rPr>
          <w:rFonts w:ascii="Arial" w:eastAsia="Times New Roman" w:hAnsi="Arial" w:cs="Arial"/>
          <w:b/>
          <w:bCs/>
          <w:color w:val="000000"/>
          <w:sz w:val="28"/>
          <w:szCs w:val="28"/>
          <w:lang w:eastAsia="es-ES"/>
        </w:rPr>
      </w:pPr>
    </w:p>
    <w:p w:rsidR="00390D3E" w:rsidRDefault="00390D3E" w:rsidP="00A24FE4">
      <w:pPr>
        <w:autoSpaceDE w:val="0"/>
        <w:autoSpaceDN w:val="0"/>
        <w:adjustRightInd w:val="0"/>
        <w:jc w:val="center"/>
        <w:rPr>
          <w:rFonts w:ascii="Arial" w:eastAsia="Times New Roman" w:hAnsi="Arial" w:cs="Arial"/>
          <w:b/>
          <w:bCs/>
          <w:color w:val="000000"/>
          <w:sz w:val="28"/>
          <w:szCs w:val="28"/>
          <w:lang w:eastAsia="es-ES"/>
        </w:rPr>
      </w:pPr>
    </w:p>
    <w:p w:rsidR="00390D3E" w:rsidRDefault="00390D3E" w:rsidP="00A24FE4">
      <w:pPr>
        <w:autoSpaceDE w:val="0"/>
        <w:autoSpaceDN w:val="0"/>
        <w:adjustRightInd w:val="0"/>
        <w:jc w:val="center"/>
        <w:rPr>
          <w:rFonts w:ascii="Arial" w:eastAsia="Times New Roman" w:hAnsi="Arial" w:cs="Arial"/>
          <w:b/>
          <w:bCs/>
          <w:color w:val="000000"/>
          <w:sz w:val="28"/>
          <w:szCs w:val="28"/>
          <w:lang w:eastAsia="es-ES"/>
        </w:rPr>
      </w:pPr>
    </w:p>
    <w:p w:rsidR="00390D3E" w:rsidRDefault="00390D3E" w:rsidP="00A24FE4">
      <w:pPr>
        <w:autoSpaceDE w:val="0"/>
        <w:autoSpaceDN w:val="0"/>
        <w:adjustRightInd w:val="0"/>
        <w:jc w:val="center"/>
        <w:rPr>
          <w:rFonts w:ascii="Arial" w:eastAsia="Times New Roman" w:hAnsi="Arial" w:cs="Arial"/>
          <w:b/>
          <w:bCs/>
          <w:color w:val="000000"/>
          <w:sz w:val="28"/>
          <w:szCs w:val="28"/>
          <w:lang w:eastAsia="es-ES"/>
        </w:rPr>
      </w:pPr>
    </w:p>
    <w:p w:rsidR="00390D3E" w:rsidRDefault="00390D3E" w:rsidP="00A24FE4">
      <w:pPr>
        <w:autoSpaceDE w:val="0"/>
        <w:autoSpaceDN w:val="0"/>
        <w:adjustRightInd w:val="0"/>
        <w:jc w:val="center"/>
        <w:rPr>
          <w:rFonts w:ascii="Arial" w:eastAsia="Times New Roman" w:hAnsi="Arial" w:cs="Arial"/>
          <w:b/>
          <w:bCs/>
          <w:color w:val="000000"/>
          <w:sz w:val="28"/>
          <w:szCs w:val="28"/>
          <w:lang w:eastAsia="es-ES"/>
        </w:rPr>
      </w:pPr>
    </w:p>
    <w:p w:rsidR="00390D3E" w:rsidRDefault="00390D3E" w:rsidP="00A24FE4">
      <w:pPr>
        <w:autoSpaceDE w:val="0"/>
        <w:autoSpaceDN w:val="0"/>
        <w:adjustRightInd w:val="0"/>
        <w:jc w:val="center"/>
        <w:rPr>
          <w:rFonts w:ascii="Arial" w:eastAsia="Times New Roman" w:hAnsi="Arial" w:cs="Arial"/>
          <w:b/>
          <w:bCs/>
          <w:color w:val="000000"/>
          <w:sz w:val="28"/>
          <w:szCs w:val="28"/>
          <w:lang w:eastAsia="es-ES"/>
        </w:rPr>
      </w:pPr>
    </w:p>
    <w:p w:rsidR="00390D3E" w:rsidRDefault="00390D3E" w:rsidP="00A24FE4">
      <w:pPr>
        <w:autoSpaceDE w:val="0"/>
        <w:autoSpaceDN w:val="0"/>
        <w:adjustRightInd w:val="0"/>
        <w:jc w:val="center"/>
        <w:rPr>
          <w:rFonts w:ascii="Arial" w:eastAsia="Times New Roman" w:hAnsi="Arial" w:cs="Arial"/>
          <w:b/>
          <w:bCs/>
          <w:color w:val="000000"/>
          <w:sz w:val="28"/>
          <w:szCs w:val="28"/>
          <w:lang w:eastAsia="es-ES"/>
        </w:rPr>
      </w:pPr>
    </w:p>
    <w:p w:rsidR="00390D3E" w:rsidRDefault="00390D3E" w:rsidP="00A24FE4">
      <w:pPr>
        <w:autoSpaceDE w:val="0"/>
        <w:autoSpaceDN w:val="0"/>
        <w:adjustRightInd w:val="0"/>
        <w:jc w:val="center"/>
        <w:rPr>
          <w:rFonts w:ascii="Arial" w:eastAsia="Times New Roman" w:hAnsi="Arial" w:cs="Arial"/>
          <w:b/>
          <w:bCs/>
          <w:color w:val="000000"/>
          <w:sz w:val="28"/>
          <w:szCs w:val="28"/>
          <w:lang w:eastAsia="es-ES"/>
        </w:rPr>
      </w:pPr>
    </w:p>
    <w:p w:rsidR="00390D3E" w:rsidRDefault="00390D3E" w:rsidP="00A24FE4">
      <w:pPr>
        <w:autoSpaceDE w:val="0"/>
        <w:autoSpaceDN w:val="0"/>
        <w:adjustRightInd w:val="0"/>
        <w:jc w:val="center"/>
        <w:rPr>
          <w:rFonts w:ascii="Arial" w:eastAsia="Times New Roman" w:hAnsi="Arial" w:cs="Arial"/>
          <w:b/>
          <w:bCs/>
          <w:color w:val="000000"/>
          <w:sz w:val="28"/>
          <w:szCs w:val="28"/>
          <w:lang w:eastAsia="es-ES"/>
        </w:rPr>
      </w:pPr>
    </w:p>
    <w:p w:rsidR="00390D3E" w:rsidRDefault="00390D3E" w:rsidP="00A24FE4">
      <w:pPr>
        <w:autoSpaceDE w:val="0"/>
        <w:autoSpaceDN w:val="0"/>
        <w:adjustRightInd w:val="0"/>
        <w:jc w:val="center"/>
        <w:rPr>
          <w:rFonts w:ascii="Arial" w:eastAsia="Times New Roman" w:hAnsi="Arial" w:cs="Arial"/>
          <w:b/>
          <w:bCs/>
          <w:color w:val="000000"/>
          <w:sz w:val="28"/>
          <w:szCs w:val="28"/>
          <w:lang w:eastAsia="es-ES"/>
        </w:rPr>
      </w:pPr>
    </w:p>
    <w:p w:rsidR="00390D3E" w:rsidRDefault="00390D3E" w:rsidP="00A24FE4">
      <w:pPr>
        <w:autoSpaceDE w:val="0"/>
        <w:autoSpaceDN w:val="0"/>
        <w:adjustRightInd w:val="0"/>
        <w:jc w:val="center"/>
        <w:rPr>
          <w:rFonts w:ascii="Arial" w:eastAsia="Times New Roman" w:hAnsi="Arial" w:cs="Arial"/>
          <w:b/>
          <w:bCs/>
          <w:color w:val="000000"/>
          <w:sz w:val="28"/>
          <w:szCs w:val="28"/>
          <w:lang w:eastAsia="es-ES"/>
        </w:rPr>
      </w:pPr>
    </w:p>
    <w:p w:rsidR="00390D3E" w:rsidRDefault="00390D3E" w:rsidP="00A24FE4">
      <w:pPr>
        <w:autoSpaceDE w:val="0"/>
        <w:autoSpaceDN w:val="0"/>
        <w:adjustRightInd w:val="0"/>
        <w:jc w:val="center"/>
        <w:rPr>
          <w:rFonts w:ascii="Arial" w:eastAsia="Times New Roman" w:hAnsi="Arial" w:cs="Arial"/>
          <w:b/>
          <w:bCs/>
          <w:color w:val="000000"/>
          <w:sz w:val="28"/>
          <w:szCs w:val="28"/>
          <w:lang w:eastAsia="es-ES"/>
        </w:rPr>
      </w:pPr>
    </w:p>
    <w:p w:rsidR="00390D3E" w:rsidRDefault="00390D3E" w:rsidP="00A24FE4">
      <w:pPr>
        <w:autoSpaceDE w:val="0"/>
        <w:autoSpaceDN w:val="0"/>
        <w:adjustRightInd w:val="0"/>
        <w:jc w:val="center"/>
        <w:rPr>
          <w:rFonts w:ascii="Arial" w:eastAsia="Times New Roman" w:hAnsi="Arial" w:cs="Arial"/>
          <w:b/>
          <w:bCs/>
          <w:color w:val="000000"/>
          <w:sz w:val="28"/>
          <w:szCs w:val="28"/>
          <w:lang w:eastAsia="es-ES"/>
        </w:rPr>
      </w:pPr>
    </w:p>
    <w:p w:rsidR="00390D3E" w:rsidRDefault="00390D3E" w:rsidP="00A24FE4">
      <w:pPr>
        <w:autoSpaceDE w:val="0"/>
        <w:autoSpaceDN w:val="0"/>
        <w:adjustRightInd w:val="0"/>
        <w:jc w:val="center"/>
        <w:rPr>
          <w:rFonts w:ascii="Arial" w:eastAsia="Times New Roman" w:hAnsi="Arial" w:cs="Arial"/>
          <w:b/>
          <w:bCs/>
          <w:color w:val="000000"/>
          <w:sz w:val="28"/>
          <w:szCs w:val="28"/>
          <w:lang w:eastAsia="es-ES"/>
        </w:rPr>
      </w:pPr>
    </w:p>
    <w:p w:rsidR="00390D3E" w:rsidRDefault="00390D3E" w:rsidP="00A24FE4">
      <w:pPr>
        <w:autoSpaceDE w:val="0"/>
        <w:autoSpaceDN w:val="0"/>
        <w:adjustRightInd w:val="0"/>
        <w:jc w:val="center"/>
        <w:rPr>
          <w:rFonts w:ascii="Arial" w:eastAsia="Times New Roman" w:hAnsi="Arial" w:cs="Arial"/>
          <w:b/>
          <w:bCs/>
          <w:color w:val="000000"/>
          <w:sz w:val="28"/>
          <w:szCs w:val="28"/>
          <w:lang w:eastAsia="es-ES"/>
        </w:rPr>
      </w:pPr>
    </w:p>
    <w:p w:rsidR="00390D3E" w:rsidRDefault="00390D3E" w:rsidP="00A24FE4">
      <w:pPr>
        <w:autoSpaceDE w:val="0"/>
        <w:autoSpaceDN w:val="0"/>
        <w:adjustRightInd w:val="0"/>
        <w:jc w:val="center"/>
        <w:rPr>
          <w:rFonts w:ascii="Arial" w:eastAsia="Times New Roman" w:hAnsi="Arial" w:cs="Arial"/>
          <w:b/>
          <w:bCs/>
          <w:color w:val="000000"/>
          <w:sz w:val="28"/>
          <w:szCs w:val="28"/>
          <w:lang w:eastAsia="es-ES"/>
        </w:rPr>
      </w:pPr>
    </w:p>
    <w:p w:rsidR="00390D3E" w:rsidRDefault="00390D3E" w:rsidP="00A24FE4">
      <w:pPr>
        <w:autoSpaceDE w:val="0"/>
        <w:autoSpaceDN w:val="0"/>
        <w:adjustRightInd w:val="0"/>
        <w:jc w:val="center"/>
        <w:rPr>
          <w:rFonts w:ascii="Arial" w:eastAsia="Times New Roman" w:hAnsi="Arial" w:cs="Arial"/>
          <w:b/>
          <w:bCs/>
          <w:color w:val="000000"/>
          <w:sz w:val="28"/>
          <w:szCs w:val="28"/>
          <w:lang w:eastAsia="es-ES"/>
        </w:rPr>
      </w:pPr>
    </w:p>
    <w:p w:rsidR="00390D3E" w:rsidRDefault="00390D3E" w:rsidP="00A24FE4">
      <w:pPr>
        <w:autoSpaceDE w:val="0"/>
        <w:autoSpaceDN w:val="0"/>
        <w:adjustRightInd w:val="0"/>
        <w:jc w:val="center"/>
        <w:rPr>
          <w:rFonts w:ascii="Arial" w:eastAsia="Times New Roman" w:hAnsi="Arial" w:cs="Arial"/>
          <w:b/>
          <w:bCs/>
          <w:color w:val="000000"/>
          <w:sz w:val="28"/>
          <w:szCs w:val="28"/>
          <w:lang w:eastAsia="es-ES"/>
        </w:rPr>
      </w:pPr>
    </w:p>
    <w:p w:rsidR="00390D3E" w:rsidRDefault="00390D3E" w:rsidP="00A24FE4">
      <w:pPr>
        <w:autoSpaceDE w:val="0"/>
        <w:autoSpaceDN w:val="0"/>
        <w:adjustRightInd w:val="0"/>
        <w:jc w:val="center"/>
        <w:rPr>
          <w:rFonts w:ascii="Arial" w:eastAsia="Times New Roman" w:hAnsi="Arial" w:cs="Arial"/>
          <w:b/>
          <w:bCs/>
          <w:color w:val="000000"/>
          <w:sz w:val="28"/>
          <w:szCs w:val="28"/>
          <w:lang w:eastAsia="es-ES"/>
        </w:rPr>
      </w:pPr>
    </w:p>
    <w:p w:rsidR="00390D3E" w:rsidRDefault="00390D3E" w:rsidP="00A24FE4">
      <w:pPr>
        <w:autoSpaceDE w:val="0"/>
        <w:autoSpaceDN w:val="0"/>
        <w:adjustRightInd w:val="0"/>
        <w:jc w:val="center"/>
        <w:rPr>
          <w:rFonts w:ascii="Arial" w:eastAsia="Times New Roman" w:hAnsi="Arial" w:cs="Arial"/>
          <w:b/>
          <w:bCs/>
          <w:color w:val="000000"/>
          <w:sz w:val="28"/>
          <w:szCs w:val="28"/>
          <w:lang w:eastAsia="es-ES"/>
        </w:rPr>
      </w:pPr>
    </w:p>
    <w:p w:rsidR="00390D3E" w:rsidRDefault="00390D3E" w:rsidP="00A24FE4">
      <w:pPr>
        <w:autoSpaceDE w:val="0"/>
        <w:autoSpaceDN w:val="0"/>
        <w:adjustRightInd w:val="0"/>
        <w:jc w:val="center"/>
        <w:rPr>
          <w:rFonts w:ascii="Arial" w:eastAsia="Times New Roman" w:hAnsi="Arial" w:cs="Arial"/>
          <w:b/>
          <w:bCs/>
          <w:color w:val="000000"/>
          <w:sz w:val="28"/>
          <w:szCs w:val="28"/>
          <w:lang w:eastAsia="es-ES"/>
        </w:rPr>
      </w:pPr>
    </w:p>
    <w:p w:rsidR="00390D3E" w:rsidRDefault="00390D3E" w:rsidP="00A24FE4">
      <w:pPr>
        <w:autoSpaceDE w:val="0"/>
        <w:autoSpaceDN w:val="0"/>
        <w:adjustRightInd w:val="0"/>
        <w:jc w:val="center"/>
        <w:rPr>
          <w:rFonts w:ascii="Arial" w:eastAsia="Times New Roman" w:hAnsi="Arial" w:cs="Arial"/>
          <w:b/>
          <w:bCs/>
          <w:color w:val="000000"/>
          <w:sz w:val="28"/>
          <w:szCs w:val="28"/>
          <w:lang w:eastAsia="es-ES"/>
        </w:rPr>
      </w:pPr>
    </w:p>
    <w:p w:rsidR="00390D3E" w:rsidRDefault="00390D3E" w:rsidP="00A24FE4">
      <w:pPr>
        <w:autoSpaceDE w:val="0"/>
        <w:autoSpaceDN w:val="0"/>
        <w:adjustRightInd w:val="0"/>
        <w:jc w:val="center"/>
        <w:rPr>
          <w:rFonts w:ascii="Arial" w:eastAsia="Times New Roman" w:hAnsi="Arial" w:cs="Arial"/>
          <w:b/>
          <w:bCs/>
          <w:color w:val="000000"/>
          <w:sz w:val="28"/>
          <w:szCs w:val="28"/>
          <w:lang w:eastAsia="es-ES"/>
        </w:rPr>
      </w:pPr>
    </w:p>
    <w:p w:rsidR="00390D3E" w:rsidRDefault="00390D3E" w:rsidP="00A24FE4">
      <w:pPr>
        <w:autoSpaceDE w:val="0"/>
        <w:autoSpaceDN w:val="0"/>
        <w:adjustRightInd w:val="0"/>
        <w:jc w:val="center"/>
        <w:rPr>
          <w:rFonts w:ascii="Arial" w:eastAsia="Times New Roman" w:hAnsi="Arial" w:cs="Arial"/>
          <w:b/>
          <w:bCs/>
          <w:color w:val="000000"/>
          <w:sz w:val="28"/>
          <w:szCs w:val="28"/>
          <w:lang w:eastAsia="es-ES"/>
        </w:rPr>
      </w:pPr>
    </w:p>
    <w:p w:rsidR="00390D3E" w:rsidRDefault="00390D3E" w:rsidP="00A24FE4">
      <w:pPr>
        <w:autoSpaceDE w:val="0"/>
        <w:autoSpaceDN w:val="0"/>
        <w:adjustRightInd w:val="0"/>
        <w:jc w:val="center"/>
        <w:rPr>
          <w:rFonts w:ascii="Arial" w:eastAsia="Times New Roman" w:hAnsi="Arial" w:cs="Arial"/>
          <w:b/>
          <w:bCs/>
          <w:color w:val="000000"/>
          <w:sz w:val="28"/>
          <w:szCs w:val="28"/>
          <w:lang w:eastAsia="es-ES"/>
        </w:rPr>
      </w:pPr>
    </w:p>
    <w:p w:rsidR="00390D3E" w:rsidRDefault="00390D3E" w:rsidP="00A24FE4">
      <w:pPr>
        <w:autoSpaceDE w:val="0"/>
        <w:autoSpaceDN w:val="0"/>
        <w:adjustRightInd w:val="0"/>
        <w:jc w:val="center"/>
        <w:rPr>
          <w:rFonts w:ascii="Arial" w:eastAsia="Times New Roman" w:hAnsi="Arial" w:cs="Arial"/>
          <w:b/>
          <w:bCs/>
          <w:color w:val="000000"/>
          <w:sz w:val="28"/>
          <w:szCs w:val="28"/>
          <w:lang w:eastAsia="es-ES"/>
        </w:rPr>
      </w:pPr>
    </w:p>
    <w:p w:rsidR="00390D3E" w:rsidRDefault="00390D3E" w:rsidP="00A24FE4">
      <w:pPr>
        <w:autoSpaceDE w:val="0"/>
        <w:autoSpaceDN w:val="0"/>
        <w:adjustRightInd w:val="0"/>
        <w:jc w:val="center"/>
        <w:rPr>
          <w:rFonts w:ascii="Arial" w:eastAsia="Times New Roman" w:hAnsi="Arial" w:cs="Arial"/>
          <w:b/>
          <w:bCs/>
          <w:color w:val="000000"/>
          <w:sz w:val="28"/>
          <w:szCs w:val="28"/>
          <w:lang w:eastAsia="es-ES"/>
        </w:rPr>
      </w:pPr>
    </w:p>
    <w:p w:rsidR="00390D3E" w:rsidRDefault="00390D3E" w:rsidP="00A24FE4">
      <w:pPr>
        <w:autoSpaceDE w:val="0"/>
        <w:autoSpaceDN w:val="0"/>
        <w:adjustRightInd w:val="0"/>
        <w:jc w:val="center"/>
        <w:rPr>
          <w:rFonts w:ascii="Arial" w:eastAsia="Times New Roman" w:hAnsi="Arial" w:cs="Arial"/>
          <w:b/>
          <w:bCs/>
          <w:color w:val="000000"/>
          <w:sz w:val="28"/>
          <w:szCs w:val="28"/>
          <w:lang w:eastAsia="es-ES"/>
        </w:rPr>
      </w:pPr>
    </w:p>
    <w:p w:rsidR="00390D3E" w:rsidRDefault="00390D3E" w:rsidP="00A24FE4">
      <w:pPr>
        <w:autoSpaceDE w:val="0"/>
        <w:autoSpaceDN w:val="0"/>
        <w:adjustRightInd w:val="0"/>
        <w:jc w:val="center"/>
        <w:rPr>
          <w:rFonts w:ascii="Arial" w:eastAsia="Times New Roman" w:hAnsi="Arial" w:cs="Arial"/>
          <w:b/>
          <w:bCs/>
          <w:color w:val="000000"/>
          <w:sz w:val="28"/>
          <w:szCs w:val="28"/>
          <w:lang w:eastAsia="es-ES"/>
        </w:rPr>
      </w:pPr>
    </w:p>
    <w:p w:rsidR="00390D3E" w:rsidRDefault="00390D3E" w:rsidP="00A24FE4">
      <w:pPr>
        <w:autoSpaceDE w:val="0"/>
        <w:autoSpaceDN w:val="0"/>
        <w:adjustRightInd w:val="0"/>
        <w:jc w:val="center"/>
        <w:rPr>
          <w:rFonts w:ascii="Arial" w:eastAsia="Times New Roman" w:hAnsi="Arial" w:cs="Arial"/>
          <w:b/>
          <w:bCs/>
          <w:color w:val="000000"/>
          <w:sz w:val="28"/>
          <w:szCs w:val="28"/>
          <w:lang w:eastAsia="es-ES"/>
        </w:rPr>
      </w:pPr>
    </w:p>
    <w:p w:rsidR="00390D3E" w:rsidRDefault="00390D3E" w:rsidP="00A24FE4">
      <w:pPr>
        <w:autoSpaceDE w:val="0"/>
        <w:autoSpaceDN w:val="0"/>
        <w:adjustRightInd w:val="0"/>
        <w:jc w:val="center"/>
        <w:rPr>
          <w:rFonts w:ascii="Arial" w:eastAsia="Times New Roman" w:hAnsi="Arial" w:cs="Arial"/>
          <w:b/>
          <w:bCs/>
          <w:color w:val="000000"/>
          <w:sz w:val="28"/>
          <w:szCs w:val="28"/>
          <w:lang w:eastAsia="es-ES"/>
        </w:rPr>
      </w:pPr>
    </w:p>
    <w:p w:rsidR="00390D3E" w:rsidRDefault="00390D3E" w:rsidP="00A24FE4">
      <w:pPr>
        <w:autoSpaceDE w:val="0"/>
        <w:autoSpaceDN w:val="0"/>
        <w:adjustRightInd w:val="0"/>
        <w:jc w:val="center"/>
        <w:rPr>
          <w:rFonts w:ascii="Arial" w:eastAsia="Times New Roman" w:hAnsi="Arial" w:cs="Arial"/>
          <w:b/>
          <w:bCs/>
          <w:color w:val="000000"/>
          <w:sz w:val="28"/>
          <w:szCs w:val="28"/>
          <w:lang w:eastAsia="es-ES"/>
        </w:rPr>
      </w:pPr>
    </w:p>
    <w:p w:rsidR="00A24FE4" w:rsidRPr="005264B3" w:rsidRDefault="00A24FE4" w:rsidP="00A24FE4">
      <w:pPr>
        <w:autoSpaceDE w:val="0"/>
        <w:autoSpaceDN w:val="0"/>
        <w:adjustRightInd w:val="0"/>
        <w:jc w:val="center"/>
        <w:rPr>
          <w:rFonts w:ascii="Arial" w:eastAsia="Times New Roman" w:hAnsi="Arial" w:cs="Arial"/>
          <w:b/>
          <w:bCs/>
          <w:color w:val="000000"/>
          <w:sz w:val="28"/>
          <w:szCs w:val="28"/>
          <w:lang w:eastAsia="es-ES"/>
        </w:rPr>
      </w:pPr>
      <w:r w:rsidRPr="005264B3">
        <w:rPr>
          <w:rFonts w:ascii="Arial" w:eastAsia="Times New Roman" w:hAnsi="Arial" w:cs="Arial"/>
          <w:b/>
          <w:bCs/>
          <w:color w:val="000000"/>
          <w:sz w:val="28"/>
          <w:szCs w:val="28"/>
          <w:lang w:eastAsia="es-ES"/>
        </w:rPr>
        <w:t>CONSEJO ELECTORAL</w:t>
      </w:r>
      <w:r>
        <w:rPr>
          <w:rFonts w:ascii="Arial" w:eastAsia="Times New Roman" w:hAnsi="Arial" w:cs="Arial"/>
          <w:b/>
          <w:bCs/>
          <w:color w:val="000000"/>
          <w:sz w:val="28"/>
          <w:szCs w:val="28"/>
          <w:lang w:eastAsia="es-ES"/>
        </w:rPr>
        <w:t xml:space="preserve"> UNIVERSITARIO</w:t>
      </w:r>
    </w:p>
    <w:p w:rsidR="00A24FE4" w:rsidRPr="00926956" w:rsidRDefault="00A24FE4" w:rsidP="00A24FE4">
      <w:pPr>
        <w:autoSpaceDE w:val="0"/>
        <w:autoSpaceDN w:val="0"/>
        <w:adjustRightInd w:val="0"/>
        <w:jc w:val="center"/>
        <w:rPr>
          <w:rFonts w:ascii="Arial" w:hAnsi="Arial" w:cs="Arial"/>
          <w:b/>
          <w:sz w:val="28"/>
          <w:szCs w:val="28"/>
        </w:rPr>
      </w:pPr>
      <w:r w:rsidRPr="00926956">
        <w:rPr>
          <w:rFonts w:ascii="Arial" w:eastAsia="Times New Roman" w:hAnsi="Arial" w:cs="Arial"/>
          <w:b/>
          <w:bCs/>
          <w:color w:val="000000"/>
          <w:sz w:val="28"/>
          <w:szCs w:val="28"/>
          <w:lang w:eastAsia="es-ES"/>
        </w:rPr>
        <w:t>RESOLUCIÓN Nº</w:t>
      </w:r>
      <w:r>
        <w:rPr>
          <w:rFonts w:ascii="Arial" w:eastAsia="Times New Roman" w:hAnsi="Arial" w:cs="Arial"/>
          <w:b/>
          <w:bCs/>
          <w:color w:val="000000"/>
          <w:sz w:val="28"/>
          <w:szCs w:val="28"/>
          <w:lang w:eastAsia="es-ES"/>
        </w:rPr>
        <w:t xml:space="preserve"> </w:t>
      </w:r>
      <w:r>
        <w:rPr>
          <w:rFonts w:ascii="Arial" w:eastAsia="Times New Roman" w:hAnsi="Arial" w:cs="Arial"/>
          <w:b/>
          <w:bCs/>
          <w:color w:val="000000"/>
          <w:sz w:val="32"/>
          <w:szCs w:val="32"/>
          <w:lang w:eastAsia="es-ES"/>
        </w:rPr>
        <w:t>xx</w:t>
      </w:r>
    </w:p>
    <w:p w:rsidR="00A24FE4" w:rsidRPr="00533677" w:rsidRDefault="00A24FE4" w:rsidP="00A24FE4">
      <w:pPr>
        <w:autoSpaceDE w:val="0"/>
        <w:autoSpaceDN w:val="0"/>
        <w:adjustRightInd w:val="0"/>
        <w:jc w:val="center"/>
        <w:rPr>
          <w:rFonts w:ascii="Arial" w:eastAsia="Times New Roman" w:hAnsi="Arial" w:cs="Arial"/>
          <w:b/>
          <w:bCs/>
          <w:color w:val="000000"/>
          <w:sz w:val="24"/>
          <w:szCs w:val="24"/>
          <w:lang w:eastAsia="es-ES"/>
        </w:rPr>
      </w:pPr>
      <w:r w:rsidRPr="00533677">
        <w:rPr>
          <w:rFonts w:ascii="Arial" w:hAnsi="Arial" w:cs="Arial"/>
          <w:b/>
          <w:sz w:val="24"/>
          <w:szCs w:val="24"/>
        </w:rPr>
        <w:t>(</w:t>
      </w:r>
      <w:r>
        <w:rPr>
          <w:rFonts w:ascii="Arial" w:hAnsi="Arial" w:cs="Arial"/>
          <w:b/>
          <w:sz w:val="24"/>
          <w:szCs w:val="24"/>
        </w:rPr>
        <w:t>Febrero xx</w:t>
      </w:r>
      <w:r w:rsidRPr="00533677">
        <w:rPr>
          <w:rFonts w:ascii="Arial" w:hAnsi="Arial" w:cs="Arial"/>
          <w:b/>
          <w:sz w:val="24"/>
          <w:szCs w:val="24"/>
        </w:rPr>
        <w:t xml:space="preserve"> de 201</w:t>
      </w:r>
      <w:r>
        <w:rPr>
          <w:rFonts w:ascii="Arial" w:hAnsi="Arial" w:cs="Arial"/>
          <w:b/>
          <w:sz w:val="24"/>
          <w:szCs w:val="24"/>
        </w:rPr>
        <w:t>2</w:t>
      </w:r>
      <w:r w:rsidRPr="00533677">
        <w:rPr>
          <w:rFonts w:ascii="Arial" w:hAnsi="Arial" w:cs="Arial"/>
          <w:b/>
          <w:sz w:val="24"/>
          <w:szCs w:val="24"/>
        </w:rPr>
        <w:t>)</w:t>
      </w:r>
    </w:p>
    <w:p w:rsidR="00A24FE4" w:rsidRPr="00E60EC7" w:rsidRDefault="00A24FE4" w:rsidP="00A24FE4">
      <w:pPr>
        <w:jc w:val="both"/>
        <w:rPr>
          <w:rFonts w:ascii="Arial" w:hAnsi="Arial" w:cs="Arial"/>
          <w:sz w:val="24"/>
          <w:szCs w:val="24"/>
        </w:rPr>
      </w:pPr>
    </w:p>
    <w:p w:rsidR="00A24FE4" w:rsidRPr="00E73471" w:rsidRDefault="00A24FE4" w:rsidP="00A24FE4">
      <w:pPr>
        <w:pStyle w:val="Textoindependiente"/>
        <w:spacing w:after="0"/>
        <w:jc w:val="center"/>
        <w:rPr>
          <w:rFonts w:ascii="Arial" w:hAnsi="Arial" w:cs="Arial"/>
          <w:b/>
          <w:i/>
          <w:sz w:val="24"/>
          <w:szCs w:val="24"/>
        </w:rPr>
      </w:pPr>
      <w:r w:rsidRPr="00AC2E35">
        <w:rPr>
          <w:rFonts w:ascii="Arial" w:hAnsi="Arial" w:cs="Arial"/>
          <w:b/>
          <w:bCs/>
          <w:i/>
          <w:iCs/>
          <w:sz w:val="24"/>
          <w:szCs w:val="24"/>
        </w:rPr>
        <w:t>“Por la cual se</w:t>
      </w:r>
      <w:r>
        <w:rPr>
          <w:rFonts w:ascii="Arial" w:hAnsi="Arial" w:cs="Arial"/>
          <w:b/>
          <w:bCs/>
          <w:i/>
          <w:iCs/>
          <w:sz w:val="24"/>
          <w:szCs w:val="24"/>
        </w:rPr>
        <w:t xml:space="preserve"> aprueba e</w:t>
      </w:r>
      <w:r w:rsidRPr="00E36A0C">
        <w:rPr>
          <w:rFonts w:ascii="Arial" w:hAnsi="Arial" w:cs="Arial"/>
          <w:b/>
          <w:i/>
          <w:sz w:val="24"/>
          <w:szCs w:val="24"/>
        </w:rPr>
        <w:t xml:space="preserve">l Calendario Electoral </w:t>
      </w:r>
      <w:r>
        <w:rPr>
          <w:rFonts w:ascii="Arial" w:hAnsi="Arial" w:cs="Arial"/>
          <w:b/>
          <w:i/>
          <w:sz w:val="24"/>
          <w:szCs w:val="24"/>
        </w:rPr>
        <w:t xml:space="preserve">del año 2012 </w:t>
      </w:r>
      <w:r w:rsidRPr="00E36A0C">
        <w:rPr>
          <w:rFonts w:ascii="Arial" w:hAnsi="Arial" w:cs="Arial"/>
          <w:b/>
          <w:i/>
          <w:sz w:val="24"/>
          <w:szCs w:val="24"/>
        </w:rPr>
        <w:t>para realizar l</w:t>
      </w:r>
      <w:r>
        <w:rPr>
          <w:rFonts w:ascii="Arial" w:hAnsi="Arial" w:cs="Arial"/>
          <w:b/>
          <w:i/>
          <w:sz w:val="24"/>
          <w:szCs w:val="24"/>
        </w:rPr>
        <w:t>os procesos electorales suspendidos durante el segundo semestre del 2011”</w:t>
      </w:r>
    </w:p>
    <w:p w:rsidR="00A24FE4" w:rsidRPr="005C0ABD" w:rsidRDefault="00A24FE4" w:rsidP="00A24FE4">
      <w:pPr>
        <w:jc w:val="both"/>
        <w:rPr>
          <w:rFonts w:ascii="Arial" w:hAnsi="Arial" w:cs="Arial"/>
          <w:sz w:val="24"/>
          <w:szCs w:val="24"/>
          <w:lang w:val="es-ES_tradnl"/>
        </w:rPr>
      </w:pPr>
    </w:p>
    <w:p w:rsidR="00A24FE4" w:rsidRPr="00E73471" w:rsidRDefault="00A24FE4" w:rsidP="00A24FE4">
      <w:pPr>
        <w:jc w:val="both"/>
        <w:rPr>
          <w:rFonts w:ascii="Arial" w:hAnsi="Arial" w:cs="Arial"/>
        </w:rPr>
      </w:pPr>
      <w:r w:rsidRPr="00E73471">
        <w:rPr>
          <w:rFonts w:ascii="Arial" w:hAnsi="Arial" w:cs="Arial"/>
        </w:rPr>
        <w:t>El Consejo Electoral de la Universidad Distrital Francisco José de Caldas, en uso de sus atribuciones legales y estatutarias, en especial las establecidas en el Artículo 10 del Acuerdo 012 de 2006 –Estatuto Electoral de la Universidad, expedido por el Consejo Superior Universitario- y,</w:t>
      </w:r>
    </w:p>
    <w:p w:rsidR="00A24FE4" w:rsidRPr="007F06DE" w:rsidRDefault="00A24FE4" w:rsidP="00A24FE4">
      <w:pPr>
        <w:jc w:val="both"/>
        <w:rPr>
          <w:rFonts w:ascii="Arial" w:hAnsi="Arial" w:cs="Arial"/>
          <w:sz w:val="24"/>
          <w:szCs w:val="24"/>
        </w:rPr>
      </w:pPr>
    </w:p>
    <w:p w:rsidR="00A24FE4" w:rsidRPr="007F06DE" w:rsidRDefault="00A24FE4" w:rsidP="00A24FE4">
      <w:pPr>
        <w:jc w:val="center"/>
        <w:rPr>
          <w:rFonts w:ascii="Arial" w:hAnsi="Arial" w:cs="Arial"/>
          <w:b/>
          <w:sz w:val="24"/>
          <w:szCs w:val="24"/>
        </w:rPr>
      </w:pPr>
      <w:r w:rsidRPr="007F06DE">
        <w:rPr>
          <w:rFonts w:ascii="Arial" w:hAnsi="Arial" w:cs="Arial"/>
          <w:b/>
          <w:sz w:val="24"/>
          <w:szCs w:val="24"/>
        </w:rPr>
        <w:t>CONSIDERANDO</w:t>
      </w:r>
    </w:p>
    <w:p w:rsidR="00A24FE4" w:rsidRPr="007F06DE" w:rsidRDefault="00A24FE4" w:rsidP="00A24FE4">
      <w:pPr>
        <w:jc w:val="both"/>
        <w:rPr>
          <w:rFonts w:ascii="Arial" w:hAnsi="Arial" w:cs="Arial"/>
          <w:sz w:val="24"/>
          <w:szCs w:val="24"/>
        </w:rPr>
      </w:pPr>
    </w:p>
    <w:p w:rsidR="00A24FE4" w:rsidRDefault="00A24FE4" w:rsidP="00A24FE4">
      <w:pPr>
        <w:jc w:val="both"/>
        <w:rPr>
          <w:rFonts w:ascii="Arial" w:hAnsi="Arial" w:cs="Arial"/>
          <w:sz w:val="24"/>
          <w:szCs w:val="24"/>
        </w:rPr>
      </w:pPr>
    </w:p>
    <w:p w:rsidR="00A24FE4" w:rsidRDefault="00A24FE4" w:rsidP="00A24FE4">
      <w:pPr>
        <w:jc w:val="both"/>
        <w:rPr>
          <w:rFonts w:ascii="Arial" w:hAnsi="Arial" w:cs="Arial"/>
          <w:sz w:val="24"/>
          <w:szCs w:val="24"/>
        </w:rPr>
      </w:pPr>
      <w:r w:rsidRPr="009D4048">
        <w:rPr>
          <w:rFonts w:ascii="Arial" w:hAnsi="Arial" w:cs="Arial"/>
          <w:sz w:val="24"/>
          <w:szCs w:val="24"/>
        </w:rPr>
        <w:t xml:space="preserve">Que el CONSEJO ELECTORAL DE LA UNIVERSIDAD, </w:t>
      </w:r>
      <w:r>
        <w:rPr>
          <w:rFonts w:ascii="Arial" w:hAnsi="Arial" w:cs="Arial"/>
          <w:sz w:val="24"/>
          <w:szCs w:val="24"/>
        </w:rPr>
        <w:t>mediante Resolución 02 del 16 de mayo de 2011 APROBÓ el calendario electoral para realizar los procesos electorales del año 2011, correspondientes a la elección de la representación de los estudiantes ante los diferentes Órganos de Dirección y Gobierno, incluyendo el Consejo Académico del Doctorado en Educación -CADE- y la representación de los trabajadores de la Universidad ante el Comité Paritario de Salud Ocupacional -COPASO-.</w:t>
      </w:r>
    </w:p>
    <w:p w:rsidR="00A24FE4" w:rsidRDefault="00A24FE4" w:rsidP="00A24FE4">
      <w:pPr>
        <w:jc w:val="both"/>
        <w:rPr>
          <w:rFonts w:ascii="Arial" w:hAnsi="Arial" w:cs="Arial"/>
          <w:sz w:val="24"/>
          <w:szCs w:val="24"/>
        </w:rPr>
      </w:pPr>
    </w:p>
    <w:p w:rsidR="00A24FE4" w:rsidRDefault="00A24FE4" w:rsidP="00A24FE4">
      <w:pPr>
        <w:jc w:val="both"/>
        <w:rPr>
          <w:rFonts w:ascii="Arial" w:hAnsi="Arial" w:cs="Arial"/>
          <w:sz w:val="24"/>
          <w:szCs w:val="24"/>
        </w:rPr>
      </w:pPr>
      <w:r w:rsidRPr="009D4048">
        <w:rPr>
          <w:rFonts w:ascii="Arial" w:hAnsi="Arial" w:cs="Arial"/>
          <w:sz w:val="24"/>
          <w:szCs w:val="24"/>
        </w:rPr>
        <w:t xml:space="preserve">Que el CONSEJO ELECTORAL DE LA UNIVERSIDAD, </w:t>
      </w:r>
      <w:r>
        <w:rPr>
          <w:rFonts w:ascii="Arial" w:hAnsi="Arial" w:cs="Arial"/>
          <w:sz w:val="24"/>
          <w:szCs w:val="24"/>
        </w:rPr>
        <w:t>mediante Resolución 05 del 16 de mayo de 2011 modificó el calendario electoral para realizar los procesos electorales del año 2011, aprobado por la anterior resolución.</w:t>
      </w:r>
    </w:p>
    <w:p w:rsidR="00A24FE4" w:rsidRDefault="00A24FE4" w:rsidP="00A24FE4">
      <w:pPr>
        <w:jc w:val="both"/>
        <w:rPr>
          <w:rFonts w:ascii="Arial" w:hAnsi="Arial" w:cs="Arial"/>
          <w:sz w:val="24"/>
          <w:szCs w:val="24"/>
        </w:rPr>
      </w:pPr>
    </w:p>
    <w:p w:rsidR="00A24FE4" w:rsidRDefault="00A24FE4" w:rsidP="00A24FE4">
      <w:pPr>
        <w:jc w:val="both"/>
        <w:rPr>
          <w:rFonts w:ascii="Arial" w:hAnsi="Arial" w:cs="Arial"/>
          <w:sz w:val="24"/>
          <w:szCs w:val="24"/>
        </w:rPr>
      </w:pPr>
      <w:r>
        <w:rPr>
          <w:rFonts w:ascii="Arial" w:hAnsi="Arial" w:cs="Arial"/>
          <w:sz w:val="24"/>
          <w:szCs w:val="24"/>
        </w:rPr>
        <w:t>Que en cumplimiento del Calendario Electoral se realizó la inscripción de candidatos a todas las representaciones de los estudiantes ante los diferentes Órganos de Dirección y Gobierno, incluyendo el Consejo Académico del Doctorado en Educación -CADE- y la representación de los trabajadores de la Universidad ante el Comité Paritario de Salud Ocupacional -COPASO-.</w:t>
      </w:r>
    </w:p>
    <w:p w:rsidR="00A24FE4" w:rsidRDefault="00A24FE4" w:rsidP="00A24FE4">
      <w:pPr>
        <w:jc w:val="both"/>
        <w:rPr>
          <w:rFonts w:ascii="Arial" w:hAnsi="Arial" w:cs="Arial"/>
          <w:sz w:val="24"/>
          <w:szCs w:val="24"/>
        </w:rPr>
      </w:pPr>
    </w:p>
    <w:p w:rsidR="00A24FE4" w:rsidRDefault="00A24FE4" w:rsidP="00A24FE4">
      <w:pPr>
        <w:jc w:val="both"/>
        <w:rPr>
          <w:rFonts w:ascii="Arial" w:hAnsi="Arial" w:cs="Arial"/>
          <w:sz w:val="24"/>
          <w:szCs w:val="24"/>
        </w:rPr>
      </w:pPr>
      <w:r>
        <w:rPr>
          <w:rFonts w:ascii="Arial" w:hAnsi="Arial" w:cs="Arial"/>
          <w:sz w:val="24"/>
          <w:szCs w:val="24"/>
        </w:rPr>
        <w:t>Que mediante la Resolución N° 015 de 2011, el CONSEJO ELECTORAL, en virtud de la suspensión de las actividades académicas producto de las jornadas de movilización de la comunidad universitaria del País, decidió aplazar las elecciones a realizarse en el 2011 hasta tanto no se normalice la actividad académica en la Universidad Distrital Francisco José de Caldas.</w:t>
      </w:r>
    </w:p>
    <w:p w:rsidR="00A24FE4" w:rsidRDefault="00A24FE4" w:rsidP="00A24FE4">
      <w:pPr>
        <w:jc w:val="both"/>
        <w:rPr>
          <w:rFonts w:ascii="Arial" w:hAnsi="Arial" w:cs="Arial"/>
          <w:sz w:val="24"/>
          <w:szCs w:val="24"/>
        </w:rPr>
      </w:pPr>
    </w:p>
    <w:p w:rsidR="00A24FE4" w:rsidRDefault="00A24FE4" w:rsidP="00A24FE4">
      <w:pPr>
        <w:jc w:val="both"/>
        <w:rPr>
          <w:rFonts w:ascii="Arial" w:hAnsi="Arial" w:cs="Arial"/>
          <w:sz w:val="24"/>
          <w:szCs w:val="24"/>
        </w:rPr>
      </w:pPr>
      <w:r>
        <w:rPr>
          <w:rFonts w:ascii="Arial" w:hAnsi="Arial" w:cs="Arial"/>
          <w:sz w:val="24"/>
          <w:szCs w:val="24"/>
        </w:rPr>
        <w:lastRenderedPageBreak/>
        <w:t>Que en virtud de la Resolución N° 084 del 29 de noviembre de 2011, el CONSEJO ACADÉMICO decidió modificar el calendario académico del segundo semestre del 2011, el cual finalizará en el 2012.</w:t>
      </w:r>
    </w:p>
    <w:p w:rsidR="00A24FE4" w:rsidRDefault="00A24FE4" w:rsidP="00A24FE4">
      <w:pPr>
        <w:jc w:val="both"/>
        <w:rPr>
          <w:rFonts w:ascii="Arial" w:hAnsi="Arial" w:cs="Arial"/>
          <w:sz w:val="24"/>
          <w:szCs w:val="24"/>
        </w:rPr>
      </w:pPr>
      <w:r>
        <w:rPr>
          <w:rFonts w:ascii="Arial" w:hAnsi="Arial" w:cs="Arial"/>
          <w:sz w:val="24"/>
          <w:szCs w:val="24"/>
        </w:rPr>
        <w:t xml:space="preserve"> </w:t>
      </w:r>
    </w:p>
    <w:p w:rsidR="00A24FE4" w:rsidRDefault="00A24FE4" w:rsidP="00A24FE4">
      <w:pPr>
        <w:jc w:val="both"/>
        <w:rPr>
          <w:rFonts w:ascii="Arial" w:hAnsi="Arial" w:cs="Arial"/>
          <w:sz w:val="24"/>
          <w:szCs w:val="24"/>
        </w:rPr>
      </w:pPr>
      <w:r>
        <w:rPr>
          <w:rFonts w:ascii="Arial" w:hAnsi="Arial" w:cs="Arial"/>
          <w:sz w:val="24"/>
          <w:szCs w:val="24"/>
        </w:rPr>
        <w:t>Que el CONSEJO ELECTORAL DE LA UNIVERSIDAD, en virtud del vencimiento de los períodos de los representantes de los Estudiantes ante los diferentes Órganos de Dirección y Gobierno, en sesión del trece de diciembre de 2011 decidió comunicar al Consejo Superior sobre este acontecimiento.</w:t>
      </w:r>
    </w:p>
    <w:p w:rsidR="00A24FE4" w:rsidRDefault="00A24FE4" w:rsidP="00A24FE4">
      <w:pPr>
        <w:jc w:val="both"/>
        <w:rPr>
          <w:rFonts w:ascii="Arial" w:hAnsi="Arial" w:cs="Arial"/>
          <w:sz w:val="24"/>
          <w:szCs w:val="24"/>
        </w:rPr>
      </w:pPr>
      <w:r>
        <w:rPr>
          <w:rFonts w:ascii="Arial" w:hAnsi="Arial" w:cs="Arial"/>
          <w:sz w:val="24"/>
          <w:szCs w:val="24"/>
        </w:rPr>
        <w:t>Que el Consejo Superior Universitario en su primera sesión del 2012, el dos de febrero decidió que el Consejo Electoral presente una propuesta sobre estos eventos, por ser este Órgano el experto en estos asuntos.</w:t>
      </w:r>
    </w:p>
    <w:p w:rsidR="00A24FE4" w:rsidRDefault="00A24FE4" w:rsidP="00A24FE4">
      <w:pPr>
        <w:jc w:val="both"/>
        <w:rPr>
          <w:rFonts w:ascii="Arial" w:hAnsi="Arial" w:cs="Arial"/>
          <w:sz w:val="24"/>
          <w:szCs w:val="24"/>
        </w:rPr>
      </w:pPr>
    </w:p>
    <w:p w:rsidR="00A24FE4" w:rsidRDefault="00A24FE4" w:rsidP="00A24FE4">
      <w:pPr>
        <w:jc w:val="both"/>
        <w:rPr>
          <w:rFonts w:ascii="Arial" w:hAnsi="Arial" w:cs="Arial"/>
          <w:sz w:val="24"/>
          <w:szCs w:val="24"/>
        </w:rPr>
      </w:pPr>
      <w:r>
        <w:rPr>
          <w:rFonts w:ascii="Arial" w:hAnsi="Arial" w:cs="Arial"/>
          <w:sz w:val="24"/>
          <w:szCs w:val="24"/>
        </w:rPr>
        <w:t xml:space="preserve">Que el CONSEJO ELECTORAL DE LA UNIVERSIDAD, en virtud de encontrarse en un nuevo semestre académico ha decidido APROBAR un nuevo CALENDARIO ELECTORAL para el presente período electoral, siempre y cuando se respete el derecho fundamental a la participación de los candidatos ya inscritos mediante el calendario electoral correspondiente al año 2011. </w:t>
      </w:r>
    </w:p>
    <w:p w:rsidR="00A24FE4" w:rsidRDefault="00A24FE4" w:rsidP="00A24FE4">
      <w:pPr>
        <w:jc w:val="both"/>
        <w:rPr>
          <w:rFonts w:ascii="Arial" w:hAnsi="Arial" w:cs="Arial"/>
          <w:sz w:val="24"/>
          <w:szCs w:val="24"/>
        </w:rPr>
      </w:pPr>
    </w:p>
    <w:p w:rsidR="00A24FE4" w:rsidRDefault="00A24FE4" w:rsidP="00A24FE4">
      <w:pPr>
        <w:jc w:val="both"/>
        <w:rPr>
          <w:rFonts w:ascii="Arial" w:hAnsi="Arial" w:cs="Arial"/>
          <w:sz w:val="24"/>
          <w:szCs w:val="24"/>
        </w:rPr>
      </w:pPr>
      <w:r>
        <w:rPr>
          <w:rFonts w:ascii="Arial" w:hAnsi="Arial" w:cs="Arial"/>
          <w:sz w:val="24"/>
          <w:szCs w:val="24"/>
        </w:rPr>
        <w:t xml:space="preserve">Que el CONSEJO ELECTORAL DE LA UNIVERSIDAD, en </w:t>
      </w:r>
      <w:r w:rsidRPr="009D4048">
        <w:rPr>
          <w:rFonts w:ascii="Arial" w:hAnsi="Arial" w:cs="Arial"/>
          <w:sz w:val="24"/>
          <w:szCs w:val="24"/>
        </w:rPr>
        <w:t xml:space="preserve">uso de las atribuciones legales y estatutarias, en especial las conferidas  en el Estatuto Electoral de la Universidad, </w:t>
      </w:r>
      <w:r>
        <w:rPr>
          <w:rFonts w:ascii="Arial" w:hAnsi="Arial" w:cs="Arial"/>
          <w:sz w:val="24"/>
          <w:szCs w:val="24"/>
        </w:rPr>
        <w:t xml:space="preserve">y teniendo en cuenta la variación del calendario académico ordenado en la circular del 26 de julio de 2011, </w:t>
      </w:r>
      <w:r w:rsidRPr="009D4048">
        <w:rPr>
          <w:rFonts w:ascii="Arial" w:hAnsi="Arial" w:cs="Arial"/>
          <w:sz w:val="24"/>
          <w:szCs w:val="24"/>
        </w:rPr>
        <w:t xml:space="preserve">DECIDIÓ </w:t>
      </w:r>
      <w:r>
        <w:rPr>
          <w:rFonts w:ascii="Arial" w:hAnsi="Arial" w:cs="Arial"/>
          <w:sz w:val="24"/>
          <w:szCs w:val="24"/>
        </w:rPr>
        <w:t xml:space="preserve">APROBAR </w:t>
      </w:r>
      <w:r w:rsidRPr="009D4048">
        <w:rPr>
          <w:rFonts w:ascii="Arial" w:hAnsi="Arial" w:cs="Arial"/>
          <w:sz w:val="24"/>
          <w:szCs w:val="24"/>
        </w:rPr>
        <w:t xml:space="preserve">EL CALENDARIO ELECTORAL </w:t>
      </w:r>
      <w:r>
        <w:rPr>
          <w:rFonts w:ascii="Arial" w:hAnsi="Arial" w:cs="Arial"/>
          <w:sz w:val="24"/>
          <w:szCs w:val="24"/>
        </w:rPr>
        <w:t xml:space="preserve">PARA EL PRIMER SEMESTRE DEL AÑO 2012. </w:t>
      </w:r>
    </w:p>
    <w:p w:rsidR="00A24FE4" w:rsidRPr="009D4048" w:rsidRDefault="00A24FE4" w:rsidP="00A24FE4">
      <w:pPr>
        <w:jc w:val="both"/>
        <w:rPr>
          <w:rFonts w:ascii="Arial" w:hAnsi="Arial" w:cs="Arial"/>
          <w:sz w:val="24"/>
          <w:szCs w:val="24"/>
        </w:rPr>
      </w:pPr>
    </w:p>
    <w:p w:rsidR="00A24FE4" w:rsidRDefault="00A24FE4" w:rsidP="00A24FE4">
      <w:pPr>
        <w:jc w:val="both"/>
        <w:rPr>
          <w:rFonts w:ascii="Arial" w:hAnsi="Arial" w:cs="Arial"/>
          <w:sz w:val="24"/>
          <w:szCs w:val="24"/>
        </w:rPr>
      </w:pPr>
      <w:r w:rsidRPr="009D4048">
        <w:rPr>
          <w:rFonts w:ascii="Arial" w:hAnsi="Arial" w:cs="Arial"/>
          <w:sz w:val="24"/>
          <w:szCs w:val="24"/>
        </w:rPr>
        <w:t xml:space="preserve">En merito de lo expuesto este Consejo,  </w:t>
      </w:r>
    </w:p>
    <w:p w:rsidR="00A24FE4" w:rsidRPr="007F06DE" w:rsidRDefault="00A24FE4" w:rsidP="00A24FE4">
      <w:pPr>
        <w:jc w:val="both"/>
        <w:rPr>
          <w:rFonts w:ascii="Arial" w:hAnsi="Arial" w:cs="Arial"/>
          <w:sz w:val="24"/>
          <w:szCs w:val="24"/>
        </w:rPr>
      </w:pPr>
    </w:p>
    <w:p w:rsidR="00A24FE4" w:rsidRPr="00B97E14" w:rsidRDefault="00A24FE4" w:rsidP="00A24FE4">
      <w:pPr>
        <w:suppressAutoHyphens w:val="0"/>
        <w:autoSpaceDE w:val="0"/>
        <w:autoSpaceDN w:val="0"/>
        <w:adjustRightInd w:val="0"/>
        <w:jc w:val="both"/>
        <w:rPr>
          <w:rFonts w:ascii="Arial" w:hAnsi="Arial" w:cs="Arial"/>
          <w:bCs/>
          <w:sz w:val="24"/>
          <w:szCs w:val="24"/>
          <w:lang w:val="es-CO"/>
        </w:rPr>
      </w:pPr>
    </w:p>
    <w:p w:rsidR="00A24FE4" w:rsidRPr="00B97E14" w:rsidRDefault="00A24FE4" w:rsidP="00A24FE4">
      <w:pPr>
        <w:pStyle w:val="Ttulo1"/>
        <w:spacing w:before="0" w:after="0"/>
        <w:jc w:val="center"/>
        <w:rPr>
          <w:rFonts w:cs="Arial"/>
          <w:sz w:val="24"/>
          <w:szCs w:val="24"/>
        </w:rPr>
      </w:pPr>
      <w:r w:rsidRPr="00B97E14">
        <w:rPr>
          <w:rFonts w:cs="Arial"/>
          <w:sz w:val="24"/>
          <w:szCs w:val="24"/>
        </w:rPr>
        <w:t>RESUELVE:</w:t>
      </w:r>
    </w:p>
    <w:p w:rsidR="00A24FE4" w:rsidRPr="00B97E14" w:rsidRDefault="00A24FE4" w:rsidP="00A24FE4">
      <w:pPr>
        <w:jc w:val="center"/>
        <w:rPr>
          <w:rFonts w:ascii="Arial" w:hAnsi="Arial" w:cs="Arial"/>
          <w:b/>
          <w:sz w:val="24"/>
          <w:szCs w:val="24"/>
        </w:rPr>
      </w:pPr>
    </w:p>
    <w:p w:rsidR="00A24FE4" w:rsidRPr="00B97E14" w:rsidRDefault="00A24FE4" w:rsidP="00A24FE4">
      <w:pPr>
        <w:jc w:val="both"/>
        <w:rPr>
          <w:rFonts w:ascii="Arial" w:hAnsi="Arial" w:cs="Arial"/>
          <w:sz w:val="24"/>
          <w:szCs w:val="24"/>
        </w:rPr>
      </w:pPr>
      <w:r w:rsidRPr="00B97E14">
        <w:rPr>
          <w:rFonts w:ascii="Arial" w:eastAsia="Times New Roman" w:hAnsi="Arial" w:cs="Arial"/>
          <w:b/>
          <w:bCs/>
          <w:color w:val="000000"/>
          <w:sz w:val="24"/>
          <w:szCs w:val="24"/>
          <w:lang w:eastAsia="es-ES"/>
        </w:rPr>
        <w:t>ARTÍCULO 1.-</w:t>
      </w:r>
      <w:r w:rsidRPr="00B97E14">
        <w:rPr>
          <w:rFonts w:ascii="Arial" w:eastAsia="Times New Roman" w:hAnsi="Arial" w:cs="Arial"/>
          <w:bCs/>
          <w:color w:val="000000"/>
          <w:sz w:val="24"/>
          <w:szCs w:val="24"/>
          <w:lang w:eastAsia="es-ES"/>
        </w:rPr>
        <w:t xml:space="preserve"> </w:t>
      </w:r>
      <w:r>
        <w:rPr>
          <w:rFonts w:ascii="Arial" w:hAnsi="Arial" w:cs="Arial"/>
          <w:b/>
          <w:sz w:val="24"/>
          <w:szCs w:val="24"/>
        </w:rPr>
        <w:t xml:space="preserve">Aprobar </w:t>
      </w:r>
      <w:r w:rsidRPr="00B97E14">
        <w:rPr>
          <w:rFonts w:ascii="Arial" w:hAnsi="Arial" w:cs="Arial"/>
          <w:sz w:val="24"/>
          <w:szCs w:val="24"/>
        </w:rPr>
        <w:t xml:space="preserve">el CALENDARIO ELECTORAL para la realización de las elecciones de </w:t>
      </w:r>
      <w:r w:rsidRPr="00B97E14">
        <w:rPr>
          <w:rFonts w:ascii="Arial" w:eastAsia="Times New Roman" w:hAnsi="Arial" w:cs="Arial"/>
          <w:color w:val="000000"/>
          <w:sz w:val="24"/>
          <w:szCs w:val="24"/>
          <w:lang w:eastAsia="es-ES"/>
        </w:rPr>
        <w:t>los representantes de los diferentes Órganos Colegiados mencionados a continuación</w:t>
      </w:r>
      <w:r w:rsidRPr="00B97E14">
        <w:rPr>
          <w:rFonts w:ascii="Arial" w:hAnsi="Arial" w:cs="Arial"/>
          <w:sz w:val="24"/>
          <w:szCs w:val="24"/>
        </w:rPr>
        <w:t>:</w:t>
      </w:r>
    </w:p>
    <w:p w:rsidR="00A24FE4" w:rsidRPr="00B97E14" w:rsidRDefault="00A24FE4" w:rsidP="00A24FE4">
      <w:pPr>
        <w:jc w:val="both"/>
        <w:rPr>
          <w:rFonts w:ascii="Arial" w:hAnsi="Arial" w:cs="Arial"/>
          <w:sz w:val="24"/>
          <w:szCs w:val="24"/>
        </w:rPr>
      </w:pPr>
    </w:p>
    <w:p w:rsidR="00A24FE4" w:rsidRPr="00B97E14" w:rsidRDefault="00A24FE4" w:rsidP="00A24FE4">
      <w:pPr>
        <w:numPr>
          <w:ilvl w:val="0"/>
          <w:numId w:val="1"/>
        </w:numPr>
        <w:suppressAutoHyphens w:val="0"/>
        <w:autoSpaceDE w:val="0"/>
        <w:autoSpaceDN w:val="0"/>
        <w:adjustRightInd w:val="0"/>
        <w:jc w:val="both"/>
        <w:rPr>
          <w:rFonts w:ascii="Arial" w:eastAsia="Times New Roman" w:hAnsi="Arial" w:cs="Arial"/>
          <w:color w:val="000000"/>
          <w:sz w:val="24"/>
          <w:szCs w:val="24"/>
          <w:lang w:eastAsia="es-ES"/>
        </w:rPr>
      </w:pPr>
      <w:r w:rsidRPr="00B97E14">
        <w:rPr>
          <w:rFonts w:ascii="Arial" w:eastAsia="Times New Roman" w:hAnsi="Arial" w:cs="Arial"/>
          <w:color w:val="000000"/>
          <w:sz w:val="24"/>
          <w:szCs w:val="24"/>
          <w:lang w:eastAsia="es-ES"/>
        </w:rPr>
        <w:t>Un (1) representante de los estudiantes de la Universidad y su suplente ante  el Consejo Superior Universitario, para un período de dos (2) años.</w:t>
      </w:r>
    </w:p>
    <w:p w:rsidR="00A24FE4" w:rsidRPr="00B97E14" w:rsidRDefault="00A24FE4" w:rsidP="00A24FE4">
      <w:pPr>
        <w:suppressAutoHyphens w:val="0"/>
        <w:autoSpaceDE w:val="0"/>
        <w:autoSpaceDN w:val="0"/>
        <w:adjustRightInd w:val="0"/>
        <w:ind w:left="360"/>
        <w:jc w:val="both"/>
        <w:rPr>
          <w:rFonts w:ascii="Arial" w:eastAsia="Times New Roman" w:hAnsi="Arial" w:cs="Arial"/>
          <w:color w:val="000000"/>
          <w:sz w:val="24"/>
          <w:szCs w:val="24"/>
          <w:lang w:eastAsia="es-ES"/>
        </w:rPr>
      </w:pPr>
    </w:p>
    <w:p w:rsidR="00A24FE4" w:rsidRPr="00B97E14" w:rsidRDefault="00A24FE4" w:rsidP="00A24FE4">
      <w:pPr>
        <w:numPr>
          <w:ilvl w:val="0"/>
          <w:numId w:val="1"/>
        </w:numPr>
        <w:suppressAutoHyphens w:val="0"/>
        <w:autoSpaceDE w:val="0"/>
        <w:autoSpaceDN w:val="0"/>
        <w:adjustRightInd w:val="0"/>
        <w:jc w:val="both"/>
        <w:rPr>
          <w:rFonts w:ascii="Arial" w:eastAsia="Times New Roman" w:hAnsi="Arial" w:cs="Arial"/>
          <w:color w:val="000000"/>
          <w:sz w:val="24"/>
          <w:szCs w:val="24"/>
          <w:lang w:eastAsia="es-ES"/>
        </w:rPr>
      </w:pPr>
      <w:r w:rsidRPr="00B97E14">
        <w:rPr>
          <w:rFonts w:ascii="Arial" w:eastAsia="Times New Roman" w:hAnsi="Arial" w:cs="Arial"/>
          <w:color w:val="000000"/>
          <w:sz w:val="24"/>
          <w:szCs w:val="24"/>
          <w:lang w:eastAsia="es-ES"/>
        </w:rPr>
        <w:t>Un (1) representante de los estudiantes de la Universidad y su suplente ante el Consejo Académico, para un período de dos (2) años.</w:t>
      </w:r>
    </w:p>
    <w:p w:rsidR="00A24FE4" w:rsidRPr="00B97E14" w:rsidRDefault="00A24FE4" w:rsidP="00A24FE4">
      <w:pPr>
        <w:pStyle w:val="Prrafodelista"/>
        <w:rPr>
          <w:rFonts w:ascii="Arial" w:eastAsia="Times New Roman" w:hAnsi="Arial" w:cs="Arial"/>
          <w:color w:val="000000"/>
          <w:sz w:val="24"/>
          <w:szCs w:val="24"/>
          <w:lang w:eastAsia="es-ES"/>
        </w:rPr>
      </w:pPr>
    </w:p>
    <w:p w:rsidR="00A24FE4" w:rsidRPr="00B97E14" w:rsidRDefault="00A24FE4" w:rsidP="00A24FE4">
      <w:pPr>
        <w:numPr>
          <w:ilvl w:val="0"/>
          <w:numId w:val="1"/>
        </w:numPr>
        <w:suppressAutoHyphens w:val="0"/>
        <w:autoSpaceDE w:val="0"/>
        <w:autoSpaceDN w:val="0"/>
        <w:adjustRightInd w:val="0"/>
        <w:jc w:val="both"/>
        <w:rPr>
          <w:rFonts w:ascii="Arial" w:eastAsia="Times New Roman" w:hAnsi="Arial" w:cs="Arial"/>
          <w:color w:val="000000"/>
          <w:sz w:val="24"/>
          <w:szCs w:val="24"/>
          <w:lang w:eastAsia="es-ES"/>
        </w:rPr>
      </w:pPr>
      <w:r w:rsidRPr="00B97E14">
        <w:rPr>
          <w:rFonts w:ascii="Arial" w:eastAsia="Times New Roman" w:hAnsi="Arial" w:cs="Arial"/>
          <w:color w:val="000000"/>
          <w:sz w:val="24"/>
          <w:szCs w:val="24"/>
          <w:lang w:eastAsia="es-ES"/>
        </w:rPr>
        <w:t>Dos (2) representantes de los estudiantes de la Universidad ante el Consejo Electoral, para un período de dos (2) años.</w:t>
      </w:r>
    </w:p>
    <w:p w:rsidR="00A24FE4" w:rsidRPr="00B97E14" w:rsidRDefault="00A24FE4" w:rsidP="00A24FE4">
      <w:pPr>
        <w:suppressAutoHyphens w:val="0"/>
        <w:autoSpaceDE w:val="0"/>
        <w:autoSpaceDN w:val="0"/>
        <w:adjustRightInd w:val="0"/>
        <w:jc w:val="both"/>
        <w:rPr>
          <w:rFonts w:ascii="Arial" w:eastAsia="Times New Roman" w:hAnsi="Arial" w:cs="Arial"/>
          <w:color w:val="000000"/>
          <w:sz w:val="24"/>
          <w:szCs w:val="24"/>
          <w:lang w:eastAsia="es-ES"/>
        </w:rPr>
      </w:pPr>
    </w:p>
    <w:p w:rsidR="00A24FE4" w:rsidRPr="00B97E14" w:rsidRDefault="00A24FE4" w:rsidP="00A24FE4">
      <w:pPr>
        <w:numPr>
          <w:ilvl w:val="0"/>
          <w:numId w:val="1"/>
        </w:numPr>
        <w:suppressAutoHyphens w:val="0"/>
        <w:autoSpaceDE w:val="0"/>
        <w:autoSpaceDN w:val="0"/>
        <w:adjustRightInd w:val="0"/>
        <w:jc w:val="both"/>
        <w:rPr>
          <w:rFonts w:ascii="Arial" w:eastAsia="Times New Roman" w:hAnsi="Arial" w:cs="Arial"/>
          <w:color w:val="000000"/>
          <w:sz w:val="24"/>
          <w:szCs w:val="24"/>
          <w:lang w:eastAsia="es-ES"/>
        </w:rPr>
      </w:pPr>
      <w:r w:rsidRPr="00B97E14">
        <w:rPr>
          <w:rFonts w:ascii="Arial" w:eastAsia="Times New Roman" w:hAnsi="Arial" w:cs="Arial"/>
          <w:color w:val="000000"/>
          <w:sz w:val="24"/>
          <w:szCs w:val="24"/>
          <w:lang w:eastAsia="es-ES"/>
        </w:rPr>
        <w:t>Un (1) representante de los estudiantes de la Universidad y su suplente ante los Consejos de Facultad de: Ingeniería, Ciencias y Educación, Medio Ambiente y Recursos Naturales, Tecnológica, para un período de dos (2) años.</w:t>
      </w:r>
    </w:p>
    <w:p w:rsidR="00A24FE4" w:rsidRPr="00B97E14" w:rsidRDefault="00A24FE4" w:rsidP="00A24FE4">
      <w:pPr>
        <w:pStyle w:val="Prrafodelista"/>
        <w:rPr>
          <w:rFonts w:ascii="Arial" w:eastAsia="Times New Roman" w:hAnsi="Arial" w:cs="Arial"/>
          <w:color w:val="000000"/>
          <w:sz w:val="24"/>
          <w:szCs w:val="24"/>
          <w:lang w:eastAsia="es-ES"/>
        </w:rPr>
      </w:pPr>
    </w:p>
    <w:p w:rsidR="00A24FE4" w:rsidRPr="005D007D" w:rsidRDefault="00A24FE4" w:rsidP="00A24FE4">
      <w:pPr>
        <w:numPr>
          <w:ilvl w:val="0"/>
          <w:numId w:val="1"/>
        </w:numPr>
        <w:suppressAutoHyphens w:val="0"/>
        <w:autoSpaceDE w:val="0"/>
        <w:autoSpaceDN w:val="0"/>
        <w:adjustRightInd w:val="0"/>
        <w:jc w:val="both"/>
        <w:rPr>
          <w:rFonts w:ascii="Arial" w:eastAsia="Times New Roman" w:hAnsi="Arial" w:cs="Arial"/>
          <w:color w:val="000000"/>
          <w:sz w:val="24"/>
          <w:szCs w:val="24"/>
          <w:lang w:eastAsia="es-ES"/>
        </w:rPr>
      </w:pPr>
      <w:r w:rsidRPr="00B97E14">
        <w:rPr>
          <w:rFonts w:ascii="Arial" w:eastAsia="Times New Roman" w:hAnsi="Arial" w:cs="Arial"/>
          <w:color w:val="000000"/>
          <w:sz w:val="24"/>
          <w:szCs w:val="24"/>
          <w:lang w:eastAsia="es-ES"/>
        </w:rPr>
        <w:lastRenderedPageBreak/>
        <w:t>Un (1) representante de los estudiantes ante el Consejo Académico del Doctorado en Educación –CADE–, para un período de dos (2) años</w:t>
      </w:r>
      <w:r>
        <w:rPr>
          <w:rFonts w:ascii="Arial" w:eastAsia="Times New Roman" w:hAnsi="Arial" w:cs="Arial"/>
          <w:color w:val="000000"/>
          <w:sz w:val="24"/>
          <w:szCs w:val="24"/>
          <w:lang w:eastAsia="es-ES"/>
        </w:rPr>
        <w:t xml:space="preserve">; </w:t>
      </w:r>
      <w:r w:rsidRPr="005D007D">
        <w:rPr>
          <w:rFonts w:ascii="Arial" w:eastAsia="Times New Roman" w:hAnsi="Arial" w:cs="Arial"/>
          <w:sz w:val="24"/>
          <w:szCs w:val="24"/>
          <w:lang w:eastAsia="es-ES"/>
        </w:rPr>
        <w:t>y</w:t>
      </w:r>
    </w:p>
    <w:p w:rsidR="00A24FE4" w:rsidRPr="00B97E14" w:rsidRDefault="00A24FE4" w:rsidP="00A24FE4">
      <w:pPr>
        <w:pStyle w:val="Prrafodelista"/>
        <w:rPr>
          <w:rFonts w:ascii="Arial" w:eastAsia="Times New Roman" w:hAnsi="Arial" w:cs="Arial"/>
          <w:color w:val="000000"/>
          <w:sz w:val="24"/>
          <w:szCs w:val="24"/>
          <w:lang w:eastAsia="es-ES"/>
        </w:rPr>
      </w:pPr>
    </w:p>
    <w:p w:rsidR="00A24FE4" w:rsidRPr="00B97E14" w:rsidRDefault="00A24FE4" w:rsidP="00A24FE4">
      <w:pPr>
        <w:numPr>
          <w:ilvl w:val="0"/>
          <w:numId w:val="1"/>
        </w:numPr>
        <w:suppressAutoHyphens w:val="0"/>
        <w:autoSpaceDE w:val="0"/>
        <w:autoSpaceDN w:val="0"/>
        <w:adjustRightInd w:val="0"/>
        <w:jc w:val="both"/>
        <w:rPr>
          <w:rFonts w:ascii="Arial" w:eastAsia="Times New Roman" w:hAnsi="Arial" w:cs="Arial"/>
          <w:color w:val="000000"/>
          <w:sz w:val="24"/>
          <w:szCs w:val="24"/>
          <w:lang w:eastAsia="es-ES"/>
        </w:rPr>
      </w:pPr>
      <w:r w:rsidRPr="00B97E14">
        <w:rPr>
          <w:rFonts w:ascii="Arial" w:hAnsi="Arial" w:cs="Arial"/>
          <w:sz w:val="24"/>
          <w:szCs w:val="24"/>
        </w:rPr>
        <w:t xml:space="preserve">Cuatro (4) </w:t>
      </w:r>
      <w:r w:rsidRPr="00B97E14">
        <w:rPr>
          <w:rFonts w:ascii="Arial" w:eastAsia="Times New Roman" w:hAnsi="Arial" w:cs="Arial"/>
          <w:color w:val="000000"/>
          <w:sz w:val="24"/>
          <w:szCs w:val="24"/>
          <w:lang w:eastAsia="es-ES"/>
        </w:rPr>
        <w:t xml:space="preserve">representantes de los trabajadores ante el </w:t>
      </w:r>
      <w:r w:rsidRPr="00B97E14">
        <w:rPr>
          <w:rFonts w:ascii="Arial" w:eastAsia="Times New Roman" w:hAnsi="Arial" w:cs="Arial"/>
          <w:bCs/>
          <w:sz w:val="24"/>
          <w:szCs w:val="24"/>
          <w:lang w:eastAsia="es-ES"/>
        </w:rPr>
        <w:t>Comité Paritario de Salud Ocupacional, para un período de  dos (2) años.</w:t>
      </w:r>
    </w:p>
    <w:p w:rsidR="00A24FE4" w:rsidRPr="00B97E14" w:rsidRDefault="00A24FE4" w:rsidP="00A24FE4">
      <w:pPr>
        <w:jc w:val="both"/>
        <w:rPr>
          <w:rFonts w:ascii="Arial" w:hAnsi="Arial" w:cs="Arial"/>
          <w:b/>
          <w:bCs/>
          <w:sz w:val="24"/>
          <w:szCs w:val="24"/>
          <w:lang w:val="es-CO"/>
        </w:rPr>
      </w:pPr>
    </w:p>
    <w:p w:rsidR="00A24FE4" w:rsidRPr="00E73471" w:rsidRDefault="00A24FE4" w:rsidP="00A24FE4">
      <w:pPr>
        <w:jc w:val="both"/>
        <w:rPr>
          <w:rFonts w:ascii="Arial" w:hAnsi="Arial" w:cs="Arial"/>
          <w:sz w:val="24"/>
          <w:szCs w:val="24"/>
        </w:rPr>
      </w:pPr>
      <w:r w:rsidRPr="005B79D5">
        <w:rPr>
          <w:rFonts w:ascii="Arial" w:hAnsi="Arial" w:cs="Arial"/>
          <w:b/>
          <w:bCs/>
          <w:sz w:val="24"/>
          <w:szCs w:val="24"/>
          <w:lang w:val="es-CO"/>
        </w:rPr>
        <w:t xml:space="preserve">ARTÍCULO </w:t>
      </w:r>
      <w:r>
        <w:rPr>
          <w:rFonts w:ascii="Arial" w:hAnsi="Arial" w:cs="Arial"/>
          <w:b/>
          <w:bCs/>
          <w:sz w:val="24"/>
          <w:szCs w:val="24"/>
          <w:lang w:val="es-CO"/>
        </w:rPr>
        <w:t>2</w:t>
      </w:r>
      <w:r w:rsidRPr="005B79D5">
        <w:rPr>
          <w:rFonts w:ascii="Arial" w:hAnsi="Arial" w:cs="Arial"/>
          <w:b/>
          <w:bCs/>
          <w:sz w:val="24"/>
          <w:szCs w:val="24"/>
          <w:lang w:val="es-CO"/>
        </w:rPr>
        <w:t>.-</w:t>
      </w:r>
      <w:r>
        <w:rPr>
          <w:rFonts w:ascii="Arial" w:hAnsi="Arial" w:cs="Arial"/>
          <w:b/>
          <w:bCs/>
          <w:sz w:val="24"/>
          <w:szCs w:val="24"/>
          <w:lang w:val="es-CO"/>
        </w:rPr>
        <w:t xml:space="preserve"> </w:t>
      </w:r>
      <w:r>
        <w:rPr>
          <w:rFonts w:ascii="Arial" w:hAnsi="Arial" w:cs="Arial"/>
          <w:sz w:val="24"/>
          <w:szCs w:val="24"/>
        </w:rPr>
        <w:t>E</w:t>
      </w:r>
      <w:r w:rsidRPr="00E73471">
        <w:rPr>
          <w:rFonts w:ascii="Arial" w:hAnsi="Arial" w:cs="Arial"/>
          <w:sz w:val="24"/>
          <w:szCs w:val="24"/>
        </w:rPr>
        <w:t>l calendario electoral</w:t>
      </w:r>
      <w:r>
        <w:rPr>
          <w:rFonts w:ascii="Arial" w:hAnsi="Arial" w:cs="Arial"/>
          <w:sz w:val="24"/>
          <w:szCs w:val="24"/>
        </w:rPr>
        <w:t xml:space="preserve"> para los procesos electorales mencionados el artículo 1° de esta resolución será el mencionado a continuación</w:t>
      </w:r>
      <w:r w:rsidRPr="00E73471">
        <w:rPr>
          <w:rFonts w:ascii="Arial" w:hAnsi="Arial" w:cs="Arial"/>
          <w:sz w:val="24"/>
          <w:szCs w:val="24"/>
        </w:rPr>
        <w:t>:</w:t>
      </w:r>
    </w:p>
    <w:p w:rsidR="00A24FE4" w:rsidRDefault="00A24FE4" w:rsidP="00A24FE4">
      <w:pPr>
        <w:jc w:val="center"/>
        <w:rPr>
          <w:rFonts w:ascii="Arial" w:hAnsi="Arial" w:cs="Arial"/>
          <w:b/>
          <w:sz w:val="24"/>
          <w:szCs w:val="24"/>
        </w:rPr>
      </w:pPr>
    </w:p>
    <w:p w:rsidR="00A24FE4" w:rsidRPr="00441F7B" w:rsidRDefault="00A24FE4" w:rsidP="00A24FE4">
      <w:pPr>
        <w:jc w:val="center"/>
        <w:rPr>
          <w:rFonts w:ascii="Arial" w:hAnsi="Arial" w:cs="Arial"/>
          <w:b/>
          <w:sz w:val="24"/>
          <w:szCs w:val="24"/>
        </w:rPr>
      </w:pPr>
      <w:r w:rsidRPr="00441F7B">
        <w:rPr>
          <w:rFonts w:ascii="Arial" w:hAnsi="Arial" w:cs="Arial"/>
          <w:b/>
          <w:sz w:val="24"/>
          <w:szCs w:val="24"/>
        </w:rPr>
        <w:t>ACTIVIDADES GENERALES</w:t>
      </w:r>
    </w:p>
    <w:p w:rsidR="00A24FE4" w:rsidRPr="00441F7B" w:rsidRDefault="00A24FE4" w:rsidP="00A24FE4">
      <w:pPr>
        <w:jc w:val="center"/>
        <w:rPr>
          <w:rFonts w:ascii="Arial"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
        <w:gridCol w:w="1080"/>
        <w:gridCol w:w="5159"/>
        <w:gridCol w:w="1681"/>
      </w:tblGrid>
      <w:tr w:rsidR="00A24FE4" w:rsidRPr="007832AA" w:rsidTr="00BD64E4">
        <w:trPr>
          <w:jc w:val="center"/>
        </w:trPr>
        <w:tc>
          <w:tcPr>
            <w:tcW w:w="1068" w:type="dxa"/>
            <w:vAlign w:val="center"/>
          </w:tcPr>
          <w:p w:rsidR="00A24FE4" w:rsidRPr="007832AA" w:rsidRDefault="00A24FE4" w:rsidP="00BD64E4">
            <w:pPr>
              <w:jc w:val="center"/>
              <w:rPr>
                <w:rFonts w:ascii="Arial" w:hAnsi="Arial" w:cs="Arial"/>
                <w:b/>
                <w:u w:val="single"/>
              </w:rPr>
            </w:pPr>
            <w:r w:rsidRPr="007832AA">
              <w:rPr>
                <w:rFonts w:ascii="Arial" w:hAnsi="Arial" w:cs="Arial"/>
                <w:b/>
                <w:u w:val="single"/>
              </w:rPr>
              <w:t>FECHA INICIAL</w:t>
            </w:r>
          </w:p>
        </w:tc>
        <w:tc>
          <w:tcPr>
            <w:tcW w:w="1080" w:type="dxa"/>
            <w:vAlign w:val="center"/>
          </w:tcPr>
          <w:p w:rsidR="00A24FE4" w:rsidRPr="007832AA" w:rsidRDefault="00A24FE4" w:rsidP="00BD64E4">
            <w:pPr>
              <w:jc w:val="both"/>
              <w:rPr>
                <w:rFonts w:ascii="Arial" w:hAnsi="Arial" w:cs="Arial"/>
                <w:b/>
                <w:u w:val="single"/>
              </w:rPr>
            </w:pPr>
            <w:r w:rsidRPr="007832AA">
              <w:rPr>
                <w:rFonts w:ascii="Arial" w:hAnsi="Arial" w:cs="Arial"/>
                <w:b/>
                <w:u w:val="single"/>
              </w:rPr>
              <w:t>FECHA FINAL</w:t>
            </w:r>
          </w:p>
        </w:tc>
        <w:tc>
          <w:tcPr>
            <w:tcW w:w="5159" w:type="dxa"/>
            <w:vAlign w:val="center"/>
          </w:tcPr>
          <w:p w:rsidR="00A24FE4" w:rsidRPr="007832AA" w:rsidRDefault="00A24FE4" w:rsidP="00BD64E4">
            <w:pPr>
              <w:jc w:val="both"/>
              <w:rPr>
                <w:rFonts w:ascii="Arial" w:hAnsi="Arial" w:cs="Arial"/>
                <w:b/>
                <w:u w:val="single"/>
              </w:rPr>
            </w:pPr>
            <w:r w:rsidRPr="007832AA">
              <w:rPr>
                <w:rFonts w:ascii="Arial" w:hAnsi="Arial" w:cs="Arial"/>
                <w:b/>
                <w:u w:val="single"/>
              </w:rPr>
              <w:t>MECANISMO Y/O ACTIVIDADES</w:t>
            </w:r>
          </w:p>
        </w:tc>
        <w:tc>
          <w:tcPr>
            <w:tcW w:w="1681" w:type="dxa"/>
            <w:vAlign w:val="center"/>
          </w:tcPr>
          <w:p w:rsidR="00A24FE4" w:rsidRPr="00441F7B" w:rsidRDefault="00A24FE4" w:rsidP="00BD64E4">
            <w:pPr>
              <w:jc w:val="center"/>
              <w:rPr>
                <w:rFonts w:ascii="Arial" w:hAnsi="Arial" w:cs="Arial"/>
                <w:b/>
                <w:sz w:val="18"/>
                <w:szCs w:val="18"/>
                <w:u w:val="single"/>
              </w:rPr>
            </w:pPr>
            <w:r w:rsidRPr="00441F7B">
              <w:rPr>
                <w:rFonts w:ascii="Arial" w:hAnsi="Arial" w:cs="Arial"/>
                <w:b/>
                <w:sz w:val="18"/>
                <w:szCs w:val="18"/>
                <w:u w:val="single"/>
              </w:rPr>
              <w:t>RESPONSABLE</w:t>
            </w:r>
          </w:p>
        </w:tc>
      </w:tr>
      <w:tr w:rsidR="00A24FE4" w:rsidRPr="007832AA" w:rsidTr="00BD64E4">
        <w:trPr>
          <w:jc w:val="center"/>
        </w:trPr>
        <w:tc>
          <w:tcPr>
            <w:tcW w:w="1068" w:type="dxa"/>
            <w:vAlign w:val="center"/>
          </w:tcPr>
          <w:p w:rsidR="00A24FE4" w:rsidRPr="007832AA" w:rsidRDefault="00A24FE4" w:rsidP="00BD64E4">
            <w:pPr>
              <w:jc w:val="center"/>
              <w:rPr>
                <w:rFonts w:ascii="Arial" w:hAnsi="Arial" w:cs="Arial"/>
              </w:rPr>
            </w:pPr>
            <w:r>
              <w:rPr>
                <w:rFonts w:ascii="Arial" w:hAnsi="Arial" w:cs="Arial"/>
              </w:rPr>
              <w:t>15</w:t>
            </w:r>
            <w:r w:rsidRPr="007832AA">
              <w:rPr>
                <w:rFonts w:ascii="Arial" w:hAnsi="Arial" w:cs="Arial"/>
              </w:rPr>
              <w:t>-</w:t>
            </w:r>
            <w:r>
              <w:rPr>
                <w:rFonts w:ascii="Arial" w:hAnsi="Arial" w:cs="Arial"/>
              </w:rPr>
              <w:t>FEB</w:t>
            </w:r>
            <w:r w:rsidRPr="007832AA">
              <w:rPr>
                <w:rFonts w:ascii="Arial" w:hAnsi="Arial" w:cs="Arial"/>
              </w:rPr>
              <w:t>-</w:t>
            </w:r>
            <w:r>
              <w:rPr>
                <w:rFonts w:ascii="Arial" w:hAnsi="Arial" w:cs="Arial"/>
              </w:rPr>
              <w:t>2012</w:t>
            </w:r>
          </w:p>
        </w:tc>
        <w:tc>
          <w:tcPr>
            <w:tcW w:w="1080" w:type="dxa"/>
            <w:vAlign w:val="center"/>
          </w:tcPr>
          <w:p w:rsidR="00A24FE4" w:rsidRPr="007832AA" w:rsidRDefault="00A24FE4" w:rsidP="00BD64E4">
            <w:pPr>
              <w:jc w:val="center"/>
              <w:rPr>
                <w:rFonts w:ascii="Arial" w:hAnsi="Arial" w:cs="Arial"/>
              </w:rPr>
            </w:pPr>
            <w:r>
              <w:rPr>
                <w:rFonts w:ascii="Arial" w:hAnsi="Arial" w:cs="Arial"/>
              </w:rPr>
              <w:t>15</w:t>
            </w:r>
            <w:r w:rsidRPr="007832AA">
              <w:rPr>
                <w:rFonts w:ascii="Arial" w:hAnsi="Arial" w:cs="Arial"/>
              </w:rPr>
              <w:t>-</w:t>
            </w:r>
            <w:r>
              <w:rPr>
                <w:rFonts w:ascii="Arial" w:hAnsi="Arial" w:cs="Arial"/>
              </w:rPr>
              <w:t>FEB</w:t>
            </w:r>
            <w:r w:rsidRPr="007832AA">
              <w:rPr>
                <w:rFonts w:ascii="Arial" w:hAnsi="Arial" w:cs="Arial"/>
              </w:rPr>
              <w:t>-</w:t>
            </w:r>
            <w:r>
              <w:rPr>
                <w:rFonts w:ascii="Arial" w:hAnsi="Arial" w:cs="Arial"/>
              </w:rPr>
              <w:t>2012</w:t>
            </w:r>
          </w:p>
        </w:tc>
        <w:tc>
          <w:tcPr>
            <w:tcW w:w="5159" w:type="dxa"/>
          </w:tcPr>
          <w:p w:rsidR="00A24FE4" w:rsidRPr="007832AA" w:rsidRDefault="00A24FE4" w:rsidP="00BD64E4">
            <w:pPr>
              <w:jc w:val="both"/>
              <w:rPr>
                <w:rFonts w:ascii="Arial" w:hAnsi="Arial" w:cs="Arial"/>
              </w:rPr>
            </w:pPr>
            <w:r w:rsidRPr="007832AA">
              <w:rPr>
                <w:rFonts w:ascii="Arial" w:hAnsi="Arial" w:cs="Arial"/>
              </w:rPr>
              <w:t>Presentación, Discusión y Aprobación del Calendario Electoral para la realización de la ELECCIÓN</w:t>
            </w:r>
          </w:p>
        </w:tc>
        <w:tc>
          <w:tcPr>
            <w:tcW w:w="1681" w:type="dxa"/>
            <w:vAlign w:val="center"/>
          </w:tcPr>
          <w:p w:rsidR="00A24FE4" w:rsidRPr="007832AA" w:rsidRDefault="00A24FE4" w:rsidP="00BD64E4">
            <w:pPr>
              <w:jc w:val="center"/>
              <w:rPr>
                <w:rFonts w:ascii="Arial" w:hAnsi="Arial" w:cs="Arial"/>
              </w:rPr>
            </w:pPr>
            <w:r w:rsidRPr="007832AA">
              <w:rPr>
                <w:rFonts w:ascii="Arial" w:hAnsi="Arial" w:cs="Arial"/>
              </w:rPr>
              <w:t>Consejo Electoral</w:t>
            </w:r>
          </w:p>
        </w:tc>
      </w:tr>
      <w:tr w:rsidR="00A24FE4" w:rsidRPr="007832AA" w:rsidTr="00BD64E4">
        <w:trPr>
          <w:jc w:val="center"/>
        </w:trPr>
        <w:tc>
          <w:tcPr>
            <w:tcW w:w="1068" w:type="dxa"/>
            <w:vAlign w:val="center"/>
          </w:tcPr>
          <w:p w:rsidR="00A24FE4" w:rsidRPr="007832AA" w:rsidRDefault="00A24FE4" w:rsidP="00BD64E4">
            <w:pPr>
              <w:jc w:val="center"/>
              <w:rPr>
                <w:rFonts w:ascii="Arial" w:hAnsi="Arial" w:cs="Arial"/>
              </w:rPr>
            </w:pPr>
            <w:r>
              <w:rPr>
                <w:rFonts w:ascii="Arial" w:hAnsi="Arial" w:cs="Arial"/>
              </w:rPr>
              <w:t>15</w:t>
            </w:r>
            <w:r w:rsidRPr="007832AA">
              <w:rPr>
                <w:rFonts w:ascii="Arial" w:hAnsi="Arial" w:cs="Arial"/>
              </w:rPr>
              <w:t>-</w:t>
            </w:r>
            <w:r>
              <w:rPr>
                <w:rFonts w:ascii="Arial" w:hAnsi="Arial" w:cs="Arial"/>
              </w:rPr>
              <w:t>FEB</w:t>
            </w:r>
            <w:r w:rsidRPr="007832AA">
              <w:rPr>
                <w:rFonts w:ascii="Arial" w:hAnsi="Arial" w:cs="Arial"/>
              </w:rPr>
              <w:t>-</w:t>
            </w:r>
            <w:r>
              <w:rPr>
                <w:rFonts w:ascii="Arial" w:hAnsi="Arial" w:cs="Arial"/>
              </w:rPr>
              <w:t>2012</w:t>
            </w:r>
          </w:p>
        </w:tc>
        <w:tc>
          <w:tcPr>
            <w:tcW w:w="1080" w:type="dxa"/>
            <w:vAlign w:val="center"/>
          </w:tcPr>
          <w:p w:rsidR="00A24FE4" w:rsidRPr="007832AA" w:rsidRDefault="00A24FE4" w:rsidP="00BD64E4">
            <w:pPr>
              <w:jc w:val="center"/>
              <w:rPr>
                <w:rFonts w:ascii="Arial" w:hAnsi="Arial" w:cs="Arial"/>
              </w:rPr>
            </w:pPr>
            <w:r>
              <w:rPr>
                <w:rFonts w:ascii="Arial" w:hAnsi="Arial" w:cs="Arial"/>
              </w:rPr>
              <w:t>15</w:t>
            </w:r>
            <w:r w:rsidRPr="007832AA">
              <w:rPr>
                <w:rFonts w:ascii="Arial" w:hAnsi="Arial" w:cs="Arial"/>
              </w:rPr>
              <w:t>-</w:t>
            </w:r>
            <w:r>
              <w:rPr>
                <w:rFonts w:ascii="Arial" w:hAnsi="Arial" w:cs="Arial"/>
              </w:rPr>
              <w:t>FEB</w:t>
            </w:r>
            <w:r w:rsidRPr="007832AA">
              <w:rPr>
                <w:rFonts w:ascii="Arial" w:hAnsi="Arial" w:cs="Arial"/>
              </w:rPr>
              <w:t>-</w:t>
            </w:r>
            <w:r>
              <w:rPr>
                <w:rFonts w:ascii="Arial" w:hAnsi="Arial" w:cs="Arial"/>
              </w:rPr>
              <w:t>2012</w:t>
            </w:r>
          </w:p>
        </w:tc>
        <w:tc>
          <w:tcPr>
            <w:tcW w:w="5159" w:type="dxa"/>
          </w:tcPr>
          <w:p w:rsidR="00A24FE4" w:rsidRPr="007832AA" w:rsidRDefault="00A24FE4" w:rsidP="00BD64E4">
            <w:pPr>
              <w:jc w:val="both"/>
              <w:rPr>
                <w:rFonts w:ascii="Arial" w:hAnsi="Arial" w:cs="Arial"/>
                <w:u w:val="single"/>
              </w:rPr>
            </w:pPr>
            <w:r w:rsidRPr="007832AA">
              <w:rPr>
                <w:rFonts w:ascii="Arial" w:hAnsi="Arial" w:cs="Arial"/>
              </w:rPr>
              <w:t>Expedición de Resolución por parte del Consejo Electoral, aprobando el calendario electoral.</w:t>
            </w:r>
          </w:p>
        </w:tc>
        <w:tc>
          <w:tcPr>
            <w:tcW w:w="1681" w:type="dxa"/>
            <w:vAlign w:val="center"/>
          </w:tcPr>
          <w:p w:rsidR="00A24FE4" w:rsidRPr="007832AA" w:rsidRDefault="00A24FE4" w:rsidP="00BD64E4">
            <w:pPr>
              <w:jc w:val="center"/>
              <w:rPr>
                <w:rFonts w:ascii="Arial" w:hAnsi="Arial" w:cs="Arial"/>
                <w:u w:val="single"/>
              </w:rPr>
            </w:pPr>
            <w:r w:rsidRPr="007832AA">
              <w:rPr>
                <w:rFonts w:ascii="Arial" w:hAnsi="Arial" w:cs="Arial"/>
              </w:rPr>
              <w:t>Consejo Electoral</w:t>
            </w:r>
          </w:p>
        </w:tc>
      </w:tr>
      <w:tr w:rsidR="00A24FE4" w:rsidRPr="007832AA" w:rsidTr="00BD64E4">
        <w:trPr>
          <w:jc w:val="center"/>
        </w:trPr>
        <w:tc>
          <w:tcPr>
            <w:tcW w:w="1068" w:type="dxa"/>
            <w:vAlign w:val="center"/>
          </w:tcPr>
          <w:p w:rsidR="00A24FE4" w:rsidRPr="007832AA" w:rsidRDefault="00A24FE4" w:rsidP="00BD64E4">
            <w:pPr>
              <w:jc w:val="center"/>
              <w:rPr>
                <w:rFonts w:ascii="Arial" w:hAnsi="Arial" w:cs="Arial"/>
              </w:rPr>
            </w:pPr>
            <w:r>
              <w:rPr>
                <w:rFonts w:ascii="Arial" w:hAnsi="Arial" w:cs="Arial"/>
              </w:rPr>
              <w:t>16</w:t>
            </w:r>
            <w:r w:rsidRPr="007832AA">
              <w:rPr>
                <w:rFonts w:ascii="Arial" w:hAnsi="Arial" w:cs="Arial"/>
              </w:rPr>
              <w:t>-</w:t>
            </w:r>
            <w:r>
              <w:rPr>
                <w:rFonts w:ascii="Arial" w:hAnsi="Arial" w:cs="Arial"/>
              </w:rPr>
              <w:t>FEB</w:t>
            </w:r>
            <w:r w:rsidRPr="007832AA">
              <w:rPr>
                <w:rFonts w:ascii="Arial" w:hAnsi="Arial" w:cs="Arial"/>
              </w:rPr>
              <w:t>-</w:t>
            </w:r>
            <w:r>
              <w:rPr>
                <w:rFonts w:ascii="Arial" w:hAnsi="Arial" w:cs="Arial"/>
              </w:rPr>
              <w:t>2012</w:t>
            </w:r>
          </w:p>
        </w:tc>
        <w:tc>
          <w:tcPr>
            <w:tcW w:w="1080" w:type="dxa"/>
            <w:vAlign w:val="center"/>
          </w:tcPr>
          <w:p w:rsidR="00A24FE4" w:rsidRPr="007832AA" w:rsidRDefault="00A24FE4" w:rsidP="00BD64E4">
            <w:pPr>
              <w:jc w:val="center"/>
              <w:rPr>
                <w:rFonts w:ascii="Arial" w:hAnsi="Arial" w:cs="Arial"/>
              </w:rPr>
            </w:pPr>
            <w:r>
              <w:rPr>
                <w:rFonts w:ascii="Arial" w:hAnsi="Arial" w:cs="Arial"/>
              </w:rPr>
              <w:t>16</w:t>
            </w:r>
            <w:r w:rsidRPr="007832AA">
              <w:rPr>
                <w:rFonts w:ascii="Arial" w:hAnsi="Arial" w:cs="Arial"/>
              </w:rPr>
              <w:t>-</w:t>
            </w:r>
            <w:r>
              <w:rPr>
                <w:rFonts w:ascii="Arial" w:hAnsi="Arial" w:cs="Arial"/>
              </w:rPr>
              <w:t>FEB</w:t>
            </w:r>
            <w:r w:rsidRPr="007832AA">
              <w:rPr>
                <w:rFonts w:ascii="Arial" w:hAnsi="Arial" w:cs="Arial"/>
              </w:rPr>
              <w:t>-</w:t>
            </w:r>
            <w:r>
              <w:rPr>
                <w:rFonts w:ascii="Arial" w:hAnsi="Arial" w:cs="Arial"/>
              </w:rPr>
              <w:t>2012</w:t>
            </w:r>
          </w:p>
        </w:tc>
        <w:tc>
          <w:tcPr>
            <w:tcW w:w="5159" w:type="dxa"/>
          </w:tcPr>
          <w:p w:rsidR="00A24FE4" w:rsidRPr="007832AA" w:rsidRDefault="00A24FE4" w:rsidP="00BD64E4">
            <w:pPr>
              <w:jc w:val="both"/>
              <w:rPr>
                <w:rFonts w:ascii="Arial" w:hAnsi="Arial" w:cs="Arial"/>
                <w:u w:val="single"/>
              </w:rPr>
            </w:pPr>
            <w:r w:rsidRPr="007832AA">
              <w:rPr>
                <w:rFonts w:ascii="Arial" w:hAnsi="Arial" w:cs="Arial"/>
              </w:rPr>
              <w:t>Comunicación a la Rectoría de la Universidad sobre la aprobación del calendario de la ELECCIÓN.</w:t>
            </w:r>
          </w:p>
        </w:tc>
        <w:tc>
          <w:tcPr>
            <w:tcW w:w="1681" w:type="dxa"/>
            <w:vAlign w:val="center"/>
          </w:tcPr>
          <w:p w:rsidR="00A24FE4" w:rsidRPr="007832AA" w:rsidRDefault="00A24FE4" w:rsidP="00BD64E4">
            <w:pPr>
              <w:jc w:val="center"/>
              <w:rPr>
                <w:rFonts w:ascii="Arial" w:hAnsi="Arial" w:cs="Arial"/>
                <w:u w:val="single"/>
              </w:rPr>
            </w:pPr>
            <w:r w:rsidRPr="007832AA">
              <w:rPr>
                <w:rFonts w:ascii="Arial" w:hAnsi="Arial" w:cs="Arial"/>
              </w:rPr>
              <w:t>Consejo Electoral</w:t>
            </w:r>
          </w:p>
        </w:tc>
      </w:tr>
      <w:tr w:rsidR="00A24FE4" w:rsidRPr="007832AA" w:rsidTr="00BD64E4">
        <w:trPr>
          <w:jc w:val="center"/>
        </w:trPr>
        <w:tc>
          <w:tcPr>
            <w:tcW w:w="1068" w:type="dxa"/>
            <w:vAlign w:val="center"/>
          </w:tcPr>
          <w:p w:rsidR="00A24FE4" w:rsidRPr="007832AA" w:rsidRDefault="00A24FE4" w:rsidP="00BD64E4">
            <w:pPr>
              <w:jc w:val="center"/>
              <w:rPr>
                <w:rFonts w:ascii="Arial" w:hAnsi="Arial" w:cs="Arial"/>
              </w:rPr>
            </w:pPr>
            <w:r>
              <w:rPr>
                <w:rFonts w:ascii="Arial" w:hAnsi="Arial" w:cs="Arial"/>
              </w:rPr>
              <w:t>27</w:t>
            </w:r>
            <w:r w:rsidRPr="007832AA">
              <w:rPr>
                <w:rFonts w:ascii="Arial" w:hAnsi="Arial" w:cs="Arial"/>
              </w:rPr>
              <w:t>-</w:t>
            </w:r>
            <w:r>
              <w:rPr>
                <w:rFonts w:ascii="Arial" w:hAnsi="Arial" w:cs="Arial"/>
              </w:rPr>
              <w:t>FEB</w:t>
            </w:r>
            <w:r w:rsidRPr="007832AA">
              <w:rPr>
                <w:rFonts w:ascii="Arial" w:hAnsi="Arial" w:cs="Arial"/>
              </w:rPr>
              <w:t>-201</w:t>
            </w:r>
            <w:r>
              <w:rPr>
                <w:rFonts w:ascii="Arial" w:hAnsi="Arial" w:cs="Arial"/>
              </w:rPr>
              <w:t>2</w:t>
            </w:r>
          </w:p>
        </w:tc>
        <w:tc>
          <w:tcPr>
            <w:tcW w:w="1080" w:type="dxa"/>
            <w:vAlign w:val="center"/>
          </w:tcPr>
          <w:p w:rsidR="00A24FE4" w:rsidRPr="007832AA" w:rsidRDefault="00A24FE4" w:rsidP="00BD64E4">
            <w:pPr>
              <w:jc w:val="center"/>
              <w:rPr>
                <w:rFonts w:ascii="Arial" w:hAnsi="Arial" w:cs="Arial"/>
              </w:rPr>
            </w:pPr>
            <w:r>
              <w:rPr>
                <w:rFonts w:ascii="Arial" w:hAnsi="Arial" w:cs="Arial"/>
              </w:rPr>
              <w:t>27</w:t>
            </w:r>
            <w:r w:rsidRPr="007832AA">
              <w:rPr>
                <w:rFonts w:ascii="Arial" w:hAnsi="Arial" w:cs="Arial"/>
              </w:rPr>
              <w:t>-</w:t>
            </w:r>
            <w:r>
              <w:rPr>
                <w:rFonts w:ascii="Arial" w:hAnsi="Arial" w:cs="Arial"/>
              </w:rPr>
              <w:t>FEB</w:t>
            </w:r>
            <w:r w:rsidRPr="007832AA">
              <w:rPr>
                <w:rFonts w:ascii="Arial" w:hAnsi="Arial" w:cs="Arial"/>
              </w:rPr>
              <w:t>-201</w:t>
            </w:r>
            <w:r>
              <w:rPr>
                <w:rFonts w:ascii="Arial" w:hAnsi="Arial" w:cs="Arial"/>
              </w:rPr>
              <w:t>2</w:t>
            </w:r>
          </w:p>
        </w:tc>
        <w:tc>
          <w:tcPr>
            <w:tcW w:w="5159" w:type="dxa"/>
          </w:tcPr>
          <w:p w:rsidR="00A24FE4" w:rsidRPr="007832AA" w:rsidRDefault="00A24FE4" w:rsidP="00BD64E4">
            <w:pPr>
              <w:jc w:val="both"/>
              <w:rPr>
                <w:rFonts w:ascii="Arial" w:hAnsi="Arial" w:cs="Arial"/>
              </w:rPr>
            </w:pPr>
            <w:r w:rsidRPr="007832AA">
              <w:rPr>
                <w:rFonts w:ascii="Arial" w:hAnsi="Arial" w:cs="Arial"/>
              </w:rPr>
              <w:t>Expedición y Publicación de la Resolución de Convocatoria y Reglamentación para la realización de la ELECCIÓN</w:t>
            </w:r>
          </w:p>
        </w:tc>
        <w:tc>
          <w:tcPr>
            <w:tcW w:w="1681" w:type="dxa"/>
            <w:vAlign w:val="center"/>
          </w:tcPr>
          <w:p w:rsidR="00A24FE4" w:rsidRPr="007832AA" w:rsidRDefault="00A24FE4" w:rsidP="00BD64E4">
            <w:pPr>
              <w:jc w:val="center"/>
              <w:rPr>
                <w:rFonts w:ascii="Arial" w:hAnsi="Arial" w:cs="Arial"/>
              </w:rPr>
            </w:pPr>
            <w:r w:rsidRPr="007832AA">
              <w:rPr>
                <w:rFonts w:ascii="Arial" w:hAnsi="Arial" w:cs="Arial"/>
              </w:rPr>
              <w:t>Rectoría</w:t>
            </w:r>
          </w:p>
        </w:tc>
      </w:tr>
    </w:tbl>
    <w:p w:rsidR="00A24FE4" w:rsidRPr="00441F7B" w:rsidRDefault="00A24FE4" w:rsidP="00A24FE4">
      <w:pPr>
        <w:jc w:val="center"/>
        <w:rPr>
          <w:rFonts w:ascii="Arial" w:hAnsi="Arial" w:cs="Arial"/>
          <w:b/>
          <w:sz w:val="24"/>
          <w:szCs w:val="24"/>
        </w:rPr>
      </w:pPr>
    </w:p>
    <w:p w:rsidR="00A24FE4" w:rsidRPr="00441F7B" w:rsidRDefault="00A24FE4" w:rsidP="00A24FE4">
      <w:pPr>
        <w:jc w:val="center"/>
        <w:rPr>
          <w:rFonts w:ascii="Arial" w:hAnsi="Arial" w:cs="Arial"/>
          <w:b/>
          <w:sz w:val="24"/>
          <w:szCs w:val="24"/>
        </w:rPr>
      </w:pPr>
      <w:r w:rsidRPr="00441F7B">
        <w:rPr>
          <w:rFonts w:ascii="Arial" w:hAnsi="Arial" w:cs="Arial"/>
          <w:b/>
          <w:sz w:val="24"/>
          <w:szCs w:val="24"/>
        </w:rPr>
        <w:t>CENSO ELECTORAL</w:t>
      </w:r>
    </w:p>
    <w:p w:rsidR="00A24FE4" w:rsidRPr="00441F7B" w:rsidRDefault="00A24FE4" w:rsidP="00A24FE4">
      <w:pPr>
        <w:jc w:val="both"/>
        <w:rPr>
          <w:rFonts w:ascii="Arial" w:hAnsi="Arial" w:cs="Arial"/>
          <w:sz w:val="24"/>
          <w:szCs w:val="24"/>
        </w:rPr>
      </w:pPr>
      <w:r w:rsidRPr="007832AA">
        <w:rPr>
          <w:rFonts w:ascii="Arial" w:hAnsi="Arial" w:cs="Arial"/>
        </w:rPr>
        <w:tab/>
      </w:r>
      <w:r w:rsidRPr="007832AA">
        <w:rPr>
          <w:rFonts w:ascii="Arial" w:hAnsi="Arial" w:cs="Arial"/>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473"/>
        <w:gridCol w:w="1287"/>
        <w:gridCol w:w="3873"/>
        <w:gridCol w:w="1595"/>
      </w:tblGrid>
      <w:tr w:rsidR="00A24FE4" w:rsidRPr="007832AA" w:rsidTr="00BD64E4">
        <w:trPr>
          <w:jc w:val="center"/>
        </w:trPr>
        <w:tc>
          <w:tcPr>
            <w:tcW w:w="828" w:type="dxa"/>
            <w:vAlign w:val="center"/>
          </w:tcPr>
          <w:p w:rsidR="00A24FE4" w:rsidRPr="007832AA" w:rsidRDefault="00A24FE4" w:rsidP="00BD64E4">
            <w:pPr>
              <w:jc w:val="both"/>
              <w:rPr>
                <w:rFonts w:ascii="Arial" w:hAnsi="Arial" w:cs="Arial"/>
                <w:b/>
                <w:u w:val="single"/>
              </w:rPr>
            </w:pPr>
            <w:r w:rsidRPr="007832AA">
              <w:rPr>
                <w:rFonts w:ascii="Arial" w:hAnsi="Arial" w:cs="Arial"/>
                <w:b/>
                <w:u w:val="single"/>
              </w:rPr>
              <w:t>F. INICIO</w:t>
            </w:r>
          </w:p>
        </w:tc>
        <w:tc>
          <w:tcPr>
            <w:tcW w:w="1473" w:type="dxa"/>
            <w:vAlign w:val="center"/>
          </w:tcPr>
          <w:p w:rsidR="00A24FE4" w:rsidRPr="00441F7B" w:rsidRDefault="00A24FE4" w:rsidP="00BD64E4">
            <w:pPr>
              <w:jc w:val="both"/>
              <w:rPr>
                <w:rFonts w:ascii="Arial" w:hAnsi="Arial" w:cs="Arial"/>
                <w:b/>
                <w:sz w:val="16"/>
                <w:szCs w:val="16"/>
                <w:u w:val="single"/>
              </w:rPr>
            </w:pPr>
            <w:r w:rsidRPr="00441F7B">
              <w:rPr>
                <w:rFonts w:ascii="Arial" w:hAnsi="Arial" w:cs="Arial"/>
                <w:b/>
                <w:sz w:val="16"/>
                <w:szCs w:val="16"/>
                <w:u w:val="single"/>
              </w:rPr>
              <w:t>F. FINALIZACIÓN</w:t>
            </w:r>
          </w:p>
        </w:tc>
        <w:tc>
          <w:tcPr>
            <w:tcW w:w="1287" w:type="dxa"/>
            <w:vAlign w:val="center"/>
          </w:tcPr>
          <w:p w:rsidR="00A24FE4" w:rsidRPr="007832AA" w:rsidRDefault="00A24FE4" w:rsidP="00BD64E4">
            <w:pPr>
              <w:jc w:val="both"/>
              <w:rPr>
                <w:rFonts w:ascii="Arial" w:hAnsi="Arial" w:cs="Arial"/>
                <w:b/>
                <w:u w:val="single"/>
              </w:rPr>
            </w:pPr>
            <w:r w:rsidRPr="007832AA">
              <w:rPr>
                <w:rFonts w:ascii="Arial" w:hAnsi="Arial" w:cs="Arial"/>
                <w:b/>
                <w:u w:val="single"/>
              </w:rPr>
              <w:t>HORARIO</w:t>
            </w:r>
          </w:p>
        </w:tc>
        <w:tc>
          <w:tcPr>
            <w:tcW w:w="3873" w:type="dxa"/>
            <w:vAlign w:val="center"/>
          </w:tcPr>
          <w:p w:rsidR="00A24FE4" w:rsidRPr="007832AA" w:rsidRDefault="00A24FE4" w:rsidP="00BD64E4">
            <w:pPr>
              <w:jc w:val="both"/>
              <w:rPr>
                <w:rFonts w:ascii="Arial" w:hAnsi="Arial" w:cs="Arial"/>
                <w:b/>
                <w:u w:val="single"/>
              </w:rPr>
            </w:pPr>
            <w:r w:rsidRPr="007832AA">
              <w:rPr>
                <w:rFonts w:ascii="Arial" w:hAnsi="Arial" w:cs="Arial"/>
                <w:b/>
                <w:u w:val="single"/>
              </w:rPr>
              <w:t>MECANISMO Y/O ACTIVIDADES</w:t>
            </w:r>
          </w:p>
        </w:tc>
        <w:tc>
          <w:tcPr>
            <w:tcW w:w="1595" w:type="dxa"/>
            <w:vAlign w:val="center"/>
          </w:tcPr>
          <w:p w:rsidR="00A24FE4" w:rsidRPr="00441F7B" w:rsidRDefault="00A24FE4" w:rsidP="00BD64E4">
            <w:pPr>
              <w:jc w:val="both"/>
              <w:rPr>
                <w:rFonts w:ascii="Arial" w:hAnsi="Arial" w:cs="Arial"/>
                <w:b/>
                <w:sz w:val="18"/>
                <w:szCs w:val="18"/>
                <w:u w:val="single"/>
              </w:rPr>
            </w:pPr>
            <w:r w:rsidRPr="00441F7B">
              <w:rPr>
                <w:rFonts w:ascii="Arial" w:hAnsi="Arial" w:cs="Arial"/>
                <w:b/>
                <w:sz w:val="18"/>
                <w:szCs w:val="18"/>
                <w:u w:val="single"/>
              </w:rPr>
              <w:t>RESPONSABLE</w:t>
            </w:r>
          </w:p>
        </w:tc>
      </w:tr>
      <w:tr w:rsidR="00A24FE4" w:rsidRPr="007832AA" w:rsidTr="00BD64E4">
        <w:trPr>
          <w:jc w:val="center"/>
        </w:trPr>
        <w:tc>
          <w:tcPr>
            <w:tcW w:w="828" w:type="dxa"/>
            <w:vAlign w:val="center"/>
          </w:tcPr>
          <w:p w:rsidR="00A24FE4" w:rsidRPr="007832AA" w:rsidRDefault="00A24FE4" w:rsidP="00BD64E4">
            <w:pPr>
              <w:jc w:val="center"/>
              <w:rPr>
                <w:rFonts w:ascii="Arial" w:hAnsi="Arial" w:cs="Arial"/>
              </w:rPr>
            </w:pPr>
            <w:r>
              <w:rPr>
                <w:rFonts w:ascii="Arial" w:hAnsi="Arial" w:cs="Arial"/>
              </w:rPr>
              <w:t>27</w:t>
            </w:r>
            <w:r w:rsidRPr="007832AA">
              <w:rPr>
                <w:rFonts w:ascii="Arial" w:hAnsi="Arial" w:cs="Arial"/>
              </w:rPr>
              <w:t>-</w:t>
            </w:r>
            <w:r>
              <w:rPr>
                <w:rFonts w:ascii="Arial" w:hAnsi="Arial" w:cs="Arial"/>
              </w:rPr>
              <w:t>FEB</w:t>
            </w:r>
            <w:r w:rsidRPr="007832AA">
              <w:rPr>
                <w:rFonts w:ascii="Arial" w:hAnsi="Arial" w:cs="Arial"/>
              </w:rPr>
              <w:t>-201</w:t>
            </w:r>
            <w:r>
              <w:rPr>
                <w:rFonts w:ascii="Arial" w:hAnsi="Arial" w:cs="Arial"/>
              </w:rPr>
              <w:t>2</w:t>
            </w:r>
          </w:p>
        </w:tc>
        <w:tc>
          <w:tcPr>
            <w:tcW w:w="1473" w:type="dxa"/>
            <w:vAlign w:val="center"/>
          </w:tcPr>
          <w:p w:rsidR="00A24FE4" w:rsidRPr="007832AA" w:rsidRDefault="00A24FE4" w:rsidP="00BD64E4">
            <w:pPr>
              <w:jc w:val="center"/>
              <w:rPr>
                <w:rFonts w:ascii="Arial" w:hAnsi="Arial" w:cs="Arial"/>
              </w:rPr>
            </w:pPr>
            <w:r>
              <w:rPr>
                <w:rFonts w:ascii="Arial" w:hAnsi="Arial" w:cs="Arial"/>
              </w:rPr>
              <w:t>27</w:t>
            </w:r>
            <w:r w:rsidRPr="007832AA">
              <w:rPr>
                <w:rFonts w:ascii="Arial" w:hAnsi="Arial" w:cs="Arial"/>
              </w:rPr>
              <w:t>-</w:t>
            </w:r>
            <w:r>
              <w:rPr>
                <w:rFonts w:ascii="Arial" w:hAnsi="Arial" w:cs="Arial"/>
              </w:rPr>
              <w:t>FEB</w:t>
            </w:r>
            <w:r w:rsidRPr="007832AA">
              <w:rPr>
                <w:rFonts w:ascii="Arial" w:hAnsi="Arial" w:cs="Arial"/>
              </w:rPr>
              <w:t>-201</w:t>
            </w:r>
            <w:r>
              <w:rPr>
                <w:rFonts w:ascii="Arial" w:hAnsi="Arial" w:cs="Arial"/>
              </w:rPr>
              <w:t>2</w:t>
            </w:r>
          </w:p>
        </w:tc>
        <w:tc>
          <w:tcPr>
            <w:tcW w:w="1287" w:type="dxa"/>
          </w:tcPr>
          <w:p w:rsidR="00A24FE4" w:rsidRPr="007832AA" w:rsidRDefault="00A24FE4" w:rsidP="00BD64E4">
            <w:pPr>
              <w:jc w:val="both"/>
              <w:rPr>
                <w:rFonts w:ascii="Arial" w:hAnsi="Arial" w:cs="Arial"/>
              </w:rPr>
            </w:pPr>
          </w:p>
        </w:tc>
        <w:tc>
          <w:tcPr>
            <w:tcW w:w="3873" w:type="dxa"/>
          </w:tcPr>
          <w:p w:rsidR="00A24FE4" w:rsidRPr="007832AA" w:rsidRDefault="00A24FE4" w:rsidP="00BD64E4">
            <w:pPr>
              <w:jc w:val="both"/>
              <w:rPr>
                <w:rFonts w:ascii="Arial" w:hAnsi="Arial" w:cs="Arial"/>
              </w:rPr>
            </w:pPr>
            <w:r w:rsidRPr="007832AA">
              <w:rPr>
                <w:rFonts w:ascii="Arial" w:hAnsi="Arial" w:cs="Arial"/>
              </w:rPr>
              <w:t xml:space="preserve">Solicitud del </w:t>
            </w:r>
            <w:r w:rsidRPr="007F06DE">
              <w:rPr>
                <w:rFonts w:ascii="Arial" w:hAnsi="Arial" w:cs="Arial"/>
                <w:b/>
              </w:rPr>
              <w:t>censo electoral</w:t>
            </w:r>
            <w:r w:rsidRPr="007832AA">
              <w:rPr>
                <w:rFonts w:ascii="Arial" w:hAnsi="Arial" w:cs="Arial"/>
              </w:rPr>
              <w:t xml:space="preserve"> de </w:t>
            </w:r>
            <w:r>
              <w:rPr>
                <w:rFonts w:ascii="Arial" w:hAnsi="Arial" w:cs="Arial"/>
              </w:rPr>
              <w:t xml:space="preserve">los estudiantes, docentes y funcionarios públicos </w:t>
            </w:r>
            <w:r w:rsidRPr="007832AA">
              <w:rPr>
                <w:rFonts w:ascii="Arial" w:hAnsi="Arial" w:cs="Arial"/>
              </w:rPr>
              <w:t>de la Universidad.</w:t>
            </w:r>
          </w:p>
        </w:tc>
        <w:tc>
          <w:tcPr>
            <w:tcW w:w="1595" w:type="dxa"/>
            <w:vAlign w:val="center"/>
          </w:tcPr>
          <w:p w:rsidR="00A24FE4" w:rsidRPr="007832AA" w:rsidRDefault="00A24FE4" w:rsidP="00BD64E4">
            <w:pPr>
              <w:jc w:val="center"/>
              <w:rPr>
                <w:rFonts w:ascii="Arial" w:hAnsi="Arial" w:cs="Arial"/>
              </w:rPr>
            </w:pPr>
            <w:r w:rsidRPr="007832AA">
              <w:rPr>
                <w:rFonts w:ascii="Arial" w:hAnsi="Arial" w:cs="Arial"/>
              </w:rPr>
              <w:t>Organización Electoral</w:t>
            </w:r>
          </w:p>
        </w:tc>
      </w:tr>
      <w:tr w:rsidR="00A24FE4" w:rsidRPr="007832AA" w:rsidTr="00BD64E4">
        <w:trPr>
          <w:jc w:val="center"/>
        </w:trPr>
        <w:tc>
          <w:tcPr>
            <w:tcW w:w="828" w:type="dxa"/>
            <w:vAlign w:val="center"/>
          </w:tcPr>
          <w:p w:rsidR="00A24FE4" w:rsidRPr="007832AA" w:rsidRDefault="00D873A0" w:rsidP="00D873A0">
            <w:pPr>
              <w:jc w:val="center"/>
              <w:rPr>
                <w:rFonts w:ascii="Arial" w:hAnsi="Arial" w:cs="Arial"/>
              </w:rPr>
            </w:pPr>
            <w:r>
              <w:rPr>
                <w:rFonts w:ascii="Arial" w:hAnsi="Arial" w:cs="Arial"/>
              </w:rPr>
              <w:t>05</w:t>
            </w:r>
            <w:r w:rsidRPr="007832AA">
              <w:rPr>
                <w:rFonts w:ascii="Arial" w:hAnsi="Arial" w:cs="Arial"/>
              </w:rPr>
              <w:t>-</w:t>
            </w:r>
            <w:r>
              <w:rPr>
                <w:rFonts w:ascii="Arial" w:hAnsi="Arial" w:cs="Arial"/>
              </w:rPr>
              <w:t>MAR</w:t>
            </w:r>
            <w:r w:rsidRPr="007832AA">
              <w:rPr>
                <w:rFonts w:ascii="Arial" w:hAnsi="Arial" w:cs="Arial"/>
              </w:rPr>
              <w:t>-201</w:t>
            </w:r>
            <w:r>
              <w:rPr>
                <w:rFonts w:ascii="Arial" w:hAnsi="Arial" w:cs="Arial"/>
              </w:rPr>
              <w:t>2</w:t>
            </w:r>
          </w:p>
        </w:tc>
        <w:tc>
          <w:tcPr>
            <w:tcW w:w="1473" w:type="dxa"/>
            <w:vAlign w:val="center"/>
          </w:tcPr>
          <w:p w:rsidR="00A24FE4" w:rsidRPr="007832AA" w:rsidRDefault="00D873A0" w:rsidP="00BD64E4">
            <w:pPr>
              <w:jc w:val="center"/>
              <w:rPr>
                <w:rFonts w:ascii="Arial" w:hAnsi="Arial" w:cs="Arial"/>
              </w:rPr>
            </w:pPr>
            <w:r>
              <w:rPr>
                <w:rFonts w:ascii="Arial" w:hAnsi="Arial" w:cs="Arial"/>
              </w:rPr>
              <w:t>09</w:t>
            </w:r>
            <w:r w:rsidRPr="007832AA">
              <w:rPr>
                <w:rFonts w:ascii="Arial" w:hAnsi="Arial" w:cs="Arial"/>
              </w:rPr>
              <w:t>-</w:t>
            </w:r>
            <w:r>
              <w:rPr>
                <w:rFonts w:ascii="Arial" w:hAnsi="Arial" w:cs="Arial"/>
              </w:rPr>
              <w:t>MAR</w:t>
            </w:r>
            <w:r w:rsidRPr="007832AA">
              <w:rPr>
                <w:rFonts w:ascii="Arial" w:hAnsi="Arial" w:cs="Arial"/>
              </w:rPr>
              <w:t>-201</w:t>
            </w:r>
            <w:r>
              <w:rPr>
                <w:rFonts w:ascii="Arial" w:hAnsi="Arial" w:cs="Arial"/>
              </w:rPr>
              <w:t>2</w:t>
            </w:r>
          </w:p>
        </w:tc>
        <w:tc>
          <w:tcPr>
            <w:tcW w:w="1287" w:type="dxa"/>
          </w:tcPr>
          <w:p w:rsidR="00A24FE4" w:rsidRPr="007832AA" w:rsidRDefault="00A24FE4" w:rsidP="00BD64E4">
            <w:pPr>
              <w:jc w:val="both"/>
              <w:rPr>
                <w:rFonts w:ascii="Arial" w:hAnsi="Arial" w:cs="Arial"/>
              </w:rPr>
            </w:pPr>
          </w:p>
        </w:tc>
        <w:tc>
          <w:tcPr>
            <w:tcW w:w="3873" w:type="dxa"/>
          </w:tcPr>
          <w:p w:rsidR="00A24FE4" w:rsidRPr="007832AA" w:rsidRDefault="00A24FE4" w:rsidP="00BD64E4">
            <w:pPr>
              <w:jc w:val="both"/>
              <w:rPr>
                <w:rFonts w:ascii="Arial" w:hAnsi="Arial" w:cs="Arial"/>
              </w:rPr>
            </w:pPr>
            <w:r w:rsidRPr="007832AA">
              <w:rPr>
                <w:rFonts w:ascii="Arial" w:hAnsi="Arial" w:cs="Arial"/>
              </w:rPr>
              <w:t xml:space="preserve">Entrega del censo electoral de </w:t>
            </w:r>
            <w:r>
              <w:rPr>
                <w:rFonts w:ascii="Arial" w:hAnsi="Arial" w:cs="Arial"/>
              </w:rPr>
              <w:t xml:space="preserve">estudiantes, docentes y funcionarios públicos </w:t>
            </w:r>
            <w:r w:rsidRPr="007832AA">
              <w:rPr>
                <w:rFonts w:ascii="Arial" w:hAnsi="Arial" w:cs="Arial"/>
              </w:rPr>
              <w:t>de la Universidad.</w:t>
            </w:r>
          </w:p>
        </w:tc>
        <w:tc>
          <w:tcPr>
            <w:tcW w:w="1595" w:type="dxa"/>
            <w:vAlign w:val="center"/>
          </w:tcPr>
          <w:p w:rsidR="00A24FE4" w:rsidRPr="007832AA" w:rsidRDefault="00A24FE4" w:rsidP="00BD64E4">
            <w:pPr>
              <w:jc w:val="center"/>
              <w:rPr>
                <w:rFonts w:ascii="Arial" w:hAnsi="Arial" w:cs="Arial"/>
              </w:rPr>
            </w:pPr>
            <w:r w:rsidRPr="007832AA">
              <w:rPr>
                <w:rFonts w:ascii="Arial" w:hAnsi="Arial" w:cs="Arial"/>
              </w:rPr>
              <w:t>Oficina Asesora de Sistemas</w:t>
            </w:r>
          </w:p>
        </w:tc>
      </w:tr>
      <w:tr w:rsidR="00A24FE4" w:rsidRPr="007832AA" w:rsidTr="00BD64E4">
        <w:trPr>
          <w:jc w:val="center"/>
        </w:trPr>
        <w:tc>
          <w:tcPr>
            <w:tcW w:w="828" w:type="dxa"/>
            <w:vAlign w:val="center"/>
          </w:tcPr>
          <w:p w:rsidR="00A24FE4" w:rsidRPr="007832AA" w:rsidRDefault="00D873A0" w:rsidP="00BD64E4">
            <w:pPr>
              <w:jc w:val="center"/>
              <w:rPr>
                <w:rFonts w:ascii="Arial" w:hAnsi="Arial" w:cs="Arial"/>
              </w:rPr>
            </w:pPr>
            <w:r>
              <w:rPr>
                <w:rFonts w:ascii="Arial" w:hAnsi="Arial" w:cs="Arial"/>
              </w:rPr>
              <w:t>14</w:t>
            </w:r>
            <w:r w:rsidRPr="007832AA">
              <w:rPr>
                <w:rFonts w:ascii="Arial" w:hAnsi="Arial" w:cs="Arial"/>
              </w:rPr>
              <w:t>-</w:t>
            </w:r>
            <w:r>
              <w:rPr>
                <w:rFonts w:ascii="Arial" w:hAnsi="Arial" w:cs="Arial"/>
              </w:rPr>
              <w:t>MAR</w:t>
            </w:r>
            <w:r w:rsidRPr="007832AA">
              <w:rPr>
                <w:rFonts w:ascii="Arial" w:hAnsi="Arial" w:cs="Arial"/>
              </w:rPr>
              <w:t>-201</w:t>
            </w:r>
            <w:r>
              <w:rPr>
                <w:rFonts w:ascii="Arial" w:hAnsi="Arial" w:cs="Arial"/>
              </w:rPr>
              <w:t>2</w:t>
            </w:r>
          </w:p>
        </w:tc>
        <w:tc>
          <w:tcPr>
            <w:tcW w:w="1473" w:type="dxa"/>
            <w:vAlign w:val="center"/>
          </w:tcPr>
          <w:p w:rsidR="00A24FE4" w:rsidRPr="007832AA" w:rsidRDefault="00D873A0" w:rsidP="00BD64E4">
            <w:pPr>
              <w:jc w:val="center"/>
              <w:rPr>
                <w:rFonts w:ascii="Arial" w:hAnsi="Arial" w:cs="Arial"/>
              </w:rPr>
            </w:pPr>
            <w:r>
              <w:rPr>
                <w:rFonts w:ascii="Arial" w:hAnsi="Arial" w:cs="Arial"/>
              </w:rPr>
              <w:t>16</w:t>
            </w:r>
            <w:r w:rsidRPr="007832AA">
              <w:rPr>
                <w:rFonts w:ascii="Arial" w:hAnsi="Arial" w:cs="Arial"/>
              </w:rPr>
              <w:t>-</w:t>
            </w:r>
            <w:r>
              <w:rPr>
                <w:rFonts w:ascii="Arial" w:hAnsi="Arial" w:cs="Arial"/>
              </w:rPr>
              <w:t>MAR</w:t>
            </w:r>
            <w:r w:rsidRPr="007832AA">
              <w:rPr>
                <w:rFonts w:ascii="Arial" w:hAnsi="Arial" w:cs="Arial"/>
              </w:rPr>
              <w:t>-201</w:t>
            </w:r>
            <w:r>
              <w:rPr>
                <w:rFonts w:ascii="Arial" w:hAnsi="Arial" w:cs="Arial"/>
              </w:rPr>
              <w:t>2</w:t>
            </w:r>
          </w:p>
        </w:tc>
        <w:tc>
          <w:tcPr>
            <w:tcW w:w="1287" w:type="dxa"/>
          </w:tcPr>
          <w:p w:rsidR="00A24FE4" w:rsidRPr="007832AA" w:rsidRDefault="00A24FE4" w:rsidP="00BD64E4">
            <w:pPr>
              <w:jc w:val="both"/>
              <w:rPr>
                <w:rFonts w:ascii="Arial" w:hAnsi="Arial" w:cs="Arial"/>
              </w:rPr>
            </w:pPr>
          </w:p>
        </w:tc>
        <w:tc>
          <w:tcPr>
            <w:tcW w:w="3873" w:type="dxa"/>
          </w:tcPr>
          <w:p w:rsidR="00A24FE4" w:rsidRPr="007832AA" w:rsidRDefault="00A24FE4" w:rsidP="00BD64E4">
            <w:pPr>
              <w:jc w:val="both"/>
              <w:rPr>
                <w:rFonts w:ascii="Arial" w:hAnsi="Arial" w:cs="Arial"/>
              </w:rPr>
            </w:pPr>
            <w:r w:rsidRPr="007832AA">
              <w:rPr>
                <w:rFonts w:ascii="Arial" w:hAnsi="Arial" w:cs="Arial"/>
              </w:rPr>
              <w:t xml:space="preserve">Publicación oficial en la Pagina Web de la </w:t>
            </w:r>
            <w:r>
              <w:rPr>
                <w:rFonts w:ascii="Arial" w:hAnsi="Arial" w:cs="Arial"/>
              </w:rPr>
              <w:t xml:space="preserve">Universidad </w:t>
            </w:r>
            <w:r w:rsidRPr="007832AA">
              <w:rPr>
                <w:rFonts w:ascii="Arial" w:hAnsi="Arial" w:cs="Arial"/>
              </w:rPr>
              <w:t xml:space="preserve">del </w:t>
            </w:r>
            <w:r w:rsidRPr="007832AA">
              <w:rPr>
                <w:rFonts w:ascii="Arial" w:hAnsi="Arial" w:cs="Arial"/>
                <w:b/>
              </w:rPr>
              <w:t>PRE-CENSO ELECTORAL</w:t>
            </w:r>
            <w:r w:rsidRPr="007832AA">
              <w:rPr>
                <w:rFonts w:ascii="Arial" w:hAnsi="Arial" w:cs="Arial"/>
              </w:rPr>
              <w:t xml:space="preserve"> que contiene el potencial de votantes habilitados para participar en la ELECCIÓN.</w:t>
            </w:r>
          </w:p>
        </w:tc>
        <w:tc>
          <w:tcPr>
            <w:tcW w:w="1595" w:type="dxa"/>
            <w:vAlign w:val="center"/>
          </w:tcPr>
          <w:p w:rsidR="00A24FE4" w:rsidRPr="007832AA" w:rsidRDefault="00A24FE4" w:rsidP="00BD64E4">
            <w:pPr>
              <w:jc w:val="center"/>
              <w:rPr>
                <w:rFonts w:ascii="Arial" w:hAnsi="Arial" w:cs="Arial"/>
              </w:rPr>
            </w:pPr>
            <w:r w:rsidRPr="007832AA">
              <w:rPr>
                <w:rFonts w:ascii="Arial" w:hAnsi="Arial" w:cs="Arial"/>
              </w:rPr>
              <w:t>Organización Electoral</w:t>
            </w:r>
          </w:p>
        </w:tc>
      </w:tr>
      <w:tr w:rsidR="00A24FE4" w:rsidRPr="007832AA" w:rsidTr="00BD64E4">
        <w:trPr>
          <w:jc w:val="center"/>
        </w:trPr>
        <w:tc>
          <w:tcPr>
            <w:tcW w:w="828" w:type="dxa"/>
            <w:vAlign w:val="center"/>
          </w:tcPr>
          <w:p w:rsidR="00A24FE4" w:rsidRPr="007832AA" w:rsidRDefault="00D873A0" w:rsidP="00BD64E4">
            <w:pPr>
              <w:jc w:val="center"/>
              <w:rPr>
                <w:rFonts w:ascii="Arial" w:hAnsi="Arial" w:cs="Arial"/>
              </w:rPr>
            </w:pPr>
            <w:r>
              <w:rPr>
                <w:rFonts w:ascii="Arial" w:hAnsi="Arial" w:cs="Arial"/>
              </w:rPr>
              <w:t>16</w:t>
            </w:r>
            <w:r w:rsidRPr="007832AA">
              <w:rPr>
                <w:rFonts w:ascii="Arial" w:hAnsi="Arial" w:cs="Arial"/>
              </w:rPr>
              <w:t>-</w:t>
            </w:r>
            <w:r>
              <w:rPr>
                <w:rFonts w:ascii="Arial" w:hAnsi="Arial" w:cs="Arial"/>
              </w:rPr>
              <w:t>MAR</w:t>
            </w:r>
            <w:r w:rsidRPr="007832AA">
              <w:rPr>
                <w:rFonts w:ascii="Arial" w:hAnsi="Arial" w:cs="Arial"/>
              </w:rPr>
              <w:t>-201</w:t>
            </w:r>
            <w:r>
              <w:rPr>
                <w:rFonts w:ascii="Arial" w:hAnsi="Arial" w:cs="Arial"/>
              </w:rPr>
              <w:t>2</w:t>
            </w:r>
          </w:p>
        </w:tc>
        <w:tc>
          <w:tcPr>
            <w:tcW w:w="1473" w:type="dxa"/>
            <w:vAlign w:val="center"/>
          </w:tcPr>
          <w:p w:rsidR="00A24FE4" w:rsidRPr="007832AA" w:rsidRDefault="00D873A0" w:rsidP="00BD64E4">
            <w:pPr>
              <w:jc w:val="center"/>
              <w:rPr>
                <w:rFonts w:ascii="Arial" w:hAnsi="Arial" w:cs="Arial"/>
              </w:rPr>
            </w:pPr>
            <w:r>
              <w:rPr>
                <w:rFonts w:ascii="Arial" w:hAnsi="Arial" w:cs="Arial"/>
              </w:rPr>
              <w:t>30</w:t>
            </w:r>
            <w:r w:rsidRPr="007832AA">
              <w:rPr>
                <w:rFonts w:ascii="Arial" w:hAnsi="Arial" w:cs="Arial"/>
              </w:rPr>
              <w:t>-</w:t>
            </w:r>
            <w:r>
              <w:rPr>
                <w:rFonts w:ascii="Arial" w:hAnsi="Arial" w:cs="Arial"/>
              </w:rPr>
              <w:t>MAR</w:t>
            </w:r>
            <w:r w:rsidRPr="007832AA">
              <w:rPr>
                <w:rFonts w:ascii="Arial" w:hAnsi="Arial" w:cs="Arial"/>
              </w:rPr>
              <w:t>-201</w:t>
            </w:r>
            <w:r>
              <w:rPr>
                <w:rFonts w:ascii="Arial" w:hAnsi="Arial" w:cs="Arial"/>
              </w:rPr>
              <w:t>2</w:t>
            </w:r>
          </w:p>
        </w:tc>
        <w:tc>
          <w:tcPr>
            <w:tcW w:w="1287" w:type="dxa"/>
          </w:tcPr>
          <w:p w:rsidR="00A24FE4" w:rsidRPr="007832AA" w:rsidRDefault="00A24FE4" w:rsidP="00BD64E4">
            <w:pPr>
              <w:jc w:val="both"/>
              <w:rPr>
                <w:rFonts w:ascii="Arial" w:hAnsi="Arial" w:cs="Arial"/>
              </w:rPr>
            </w:pPr>
          </w:p>
        </w:tc>
        <w:tc>
          <w:tcPr>
            <w:tcW w:w="3873" w:type="dxa"/>
          </w:tcPr>
          <w:p w:rsidR="00A24FE4" w:rsidRPr="007832AA" w:rsidRDefault="00A24FE4" w:rsidP="00BD64E4">
            <w:pPr>
              <w:jc w:val="both"/>
              <w:rPr>
                <w:rFonts w:ascii="Arial" w:hAnsi="Arial" w:cs="Arial"/>
              </w:rPr>
            </w:pPr>
            <w:r w:rsidRPr="007832AA">
              <w:rPr>
                <w:rFonts w:ascii="Arial" w:hAnsi="Arial" w:cs="Arial"/>
              </w:rPr>
              <w:t>Solicitudes de inclusión en el Censo Electoral</w:t>
            </w:r>
            <w:r>
              <w:rPr>
                <w:rFonts w:ascii="Arial" w:hAnsi="Arial" w:cs="Arial"/>
              </w:rPr>
              <w:t xml:space="preserve"> de la Universidad</w:t>
            </w:r>
            <w:r w:rsidRPr="007832AA">
              <w:rPr>
                <w:rFonts w:ascii="Arial" w:hAnsi="Arial" w:cs="Arial"/>
              </w:rPr>
              <w:t>.</w:t>
            </w:r>
          </w:p>
        </w:tc>
        <w:tc>
          <w:tcPr>
            <w:tcW w:w="1595" w:type="dxa"/>
            <w:vAlign w:val="center"/>
          </w:tcPr>
          <w:p w:rsidR="00A24FE4" w:rsidRPr="007832AA" w:rsidRDefault="00A24FE4" w:rsidP="00BD64E4">
            <w:pPr>
              <w:jc w:val="center"/>
              <w:rPr>
                <w:rFonts w:ascii="Arial" w:hAnsi="Arial" w:cs="Arial"/>
              </w:rPr>
            </w:pPr>
            <w:r w:rsidRPr="007832AA">
              <w:rPr>
                <w:rFonts w:ascii="Arial" w:hAnsi="Arial" w:cs="Arial"/>
              </w:rPr>
              <w:t>Estudiantes</w:t>
            </w:r>
            <w:r>
              <w:rPr>
                <w:rFonts w:ascii="Arial" w:hAnsi="Arial" w:cs="Arial"/>
              </w:rPr>
              <w:t>, docentes y funcionarios públicos</w:t>
            </w:r>
          </w:p>
        </w:tc>
      </w:tr>
      <w:tr w:rsidR="00D873A0" w:rsidRPr="007832AA" w:rsidTr="00BD64E4">
        <w:trPr>
          <w:jc w:val="center"/>
        </w:trPr>
        <w:tc>
          <w:tcPr>
            <w:tcW w:w="828" w:type="dxa"/>
            <w:vAlign w:val="center"/>
          </w:tcPr>
          <w:p w:rsidR="00D873A0" w:rsidRPr="007832AA" w:rsidRDefault="00D873A0" w:rsidP="00BD64E4">
            <w:pPr>
              <w:jc w:val="center"/>
              <w:rPr>
                <w:rFonts w:ascii="Arial" w:hAnsi="Arial" w:cs="Arial"/>
              </w:rPr>
            </w:pPr>
            <w:r>
              <w:rPr>
                <w:rFonts w:ascii="Arial" w:hAnsi="Arial" w:cs="Arial"/>
              </w:rPr>
              <w:t>16</w:t>
            </w:r>
            <w:r w:rsidRPr="007832AA">
              <w:rPr>
                <w:rFonts w:ascii="Arial" w:hAnsi="Arial" w:cs="Arial"/>
              </w:rPr>
              <w:t>-</w:t>
            </w:r>
            <w:r>
              <w:rPr>
                <w:rFonts w:ascii="Arial" w:hAnsi="Arial" w:cs="Arial"/>
              </w:rPr>
              <w:t>MAR</w:t>
            </w:r>
            <w:r w:rsidRPr="007832AA">
              <w:rPr>
                <w:rFonts w:ascii="Arial" w:hAnsi="Arial" w:cs="Arial"/>
              </w:rPr>
              <w:t>-201</w:t>
            </w:r>
            <w:r>
              <w:rPr>
                <w:rFonts w:ascii="Arial" w:hAnsi="Arial" w:cs="Arial"/>
              </w:rPr>
              <w:t>2</w:t>
            </w:r>
          </w:p>
        </w:tc>
        <w:tc>
          <w:tcPr>
            <w:tcW w:w="1473" w:type="dxa"/>
            <w:vAlign w:val="center"/>
          </w:tcPr>
          <w:p w:rsidR="00D873A0" w:rsidRPr="007832AA" w:rsidRDefault="00D873A0" w:rsidP="00BD64E4">
            <w:pPr>
              <w:jc w:val="center"/>
              <w:rPr>
                <w:rFonts w:ascii="Arial" w:hAnsi="Arial" w:cs="Arial"/>
              </w:rPr>
            </w:pPr>
            <w:r>
              <w:rPr>
                <w:rFonts w:ascii="Arial" w:hAnsi="Arial" w:cs="Arial"/>
              </w:rPr>
              <w:t>30</w:t>
            </w:r>
            <w:r w:rsidRPr="007832AA">
              <w:rPr>
                <w:rFonts w:ascii="Arial" w:hAnsi="Arial" w:cs="Arial"/>
              </w:rPr>
              <w:t>-</w:t>
            </w:r>
            <w:r>
              <w:rPr>
                <w:rFonts w:ascii="Arial" w:hAnsi="Arial" w:cs="Arial"/>
              </w:rPr>
              <w:t>MAR</w:t>
            </w:r>
            <w:r w:rsidRPr="007832AA">
              <w:rPr>
                <w:rFonts w:ascii="Arial" w:hAnsi="Arial" w:cs="Arial"/>
              </w:rPr>
              <w:t>-201</w:t>
            </w:r>
            <w:r>
              <w:rPr>
                <w:rFonts w:ascii="Arial" w:hAnsi="Arial" w:cs="Arial"/>
              </w:rPr>
              <w:t>2</w:t>
            </w:r>
          </w:p>
        </w:tc>
        <w:tc>
          <w:tcPr>
            <w:tcW w:w="1287" w:type="dxa"/>
          </w:tcPr>
          <w:p w:rsidR="00D873A0" w:rsidRPr="007832AA" w:rsidRDefault="00D873A0" w:rsidP="00BD64E4">
            <w:pPr>
              <w:jc w:val="both"/>
              <w:rPr>
                <w:rFonts w:ascii="Arial" w:hAnsi="Arial" w:cs="Arial"/>
              </w:rPr>
            </w:pPr>
          </w:p>
        </w:tc>
        <w:tc>
          <w:tcPr>
            <w:tcW w:w="3873" w:type="dxa"/>
          </w:tcPr>
          <w:p w:rsidR="00D873A0" w:rsidRPr="007832AA" w:rsidRDefault="00D873A0" w:rsidP="00BD64E4">
            <w:pPr>
              <w:jc w:val="both"/>
              <w:rPr>
                <w:rFonts w:ascii="Arial" w:hAnsi="Arial" w:cs="Arial"/>
              </w:rPr>
            </w:pPr>
            <w:r w:rsidRPr="007832AA">
              <w:rPr>
                <w:rFonts w:ascii="Arial" w:hAnsi="Arial" w:cs="Arial"/>
              </w:rPr>
              <w:t>Recepción, atención a las solicitudes de inclusión en el Censo Electoral de la Universidad.</w:t>
            </w:r>
          </w:p>
        </w:tc>
        <w:tc>
          <w:tcPr>
            <w:tcW w:w="1595" w:type="dxa"/>
            <w:vAlign w:val="center"/>
          </w:tcPr>
          <w:p w:rsidR="00D873A0" w:rsidRPr="007832AA" w:rsidRDefault="00D873A0" w:rsidP="00BD64E4">
            <w:pPr>
              <w:jc w:val="center"/>
              <w:rPr>
                <w:rFonts w:ascii="Arial" w:hAnsi="Arial" w:cs="Arial"/>
              </w:rPr>
            </w:pPr>
            <w:r w:rsidRPr="007832AA">
              <w:rPr>
                <w:rFonts w:ascii="Arial" w:hAnsi="Arial" w:cs="Arial"/>
              </w:rPr>
              <w:t>Secretaría General</w:t>
            </w:r>
          </w:p>
        </w:tc>
      </w:tr>
      <w:tr w:rsidR="00D873A0" w:rsidRPr="007832AA" w:rsidTr="00BD64E4">
        <w:trPr>
          <w:jc w:val="center"/>
        </w:trPr>
        <w:tc>
          <w:tcPr>
            <w:tcW w:w="828" w:type="dxa"/>
            <w:vAlign w:val="center"/>
          </w:tcPr>
          <w:p w:rsidR="00D873A0" w:rsidRPr="007832AA" w:rsidRDefault="00D873A0" w:rsidP="00BD64E4">
            <w:pPr>
              <w:jc w:val="center"/>
              <w:rPr>
                <w:rFonts w:ascii="Arial" w:hAnsi="Arial" w:cs="Arial"/>
              </w:rPr>
            </w:pPr>
            <w:r>
              <w:rPr>
                <w:rFonts w:ascii="Arial" w:hAnsi="Arial" w:cs="Arial"/>
              </w:rPr>
              <w:t>30</w:t>
            </w:r>
            <w:r w:rsidRPr="007832AA">
              <w:rPr>
                <w:rFonts w:ascii="Arial" w:hAnsi="Arial" w:cs="Arial"/>
              </w:rPr>
              <w:t>-</w:t>
            </w:r>
            <w:r>
              <w:rPr>
                <w:rFonts w:ascii="Arial" w:hAnsi="Arial" w:cs="Arial"/>
              </w:rPr>
              <w:t>MAR</w:t>
            </w:r>
            <w:r w:rsidRPr="007832AA">
              <w:rPr>
                <w:rFonts w:ascii="Arial" w:hAnsi="Arial" w:cs="Arial"/>
              </w:rPr>
              <w:t>-201</w:t>
            </w:r>
            <w:r>
              <w:rPr>
                <w:rFonts w:ascii="Arial" w:hAnsi="Arial" w:cs="Arial"/>
              </w:rPr>
              <w:t>2</w:t>
            </w:r>
          </w:p>
        </w:tc>
        <w:tc>
          <w:tcPr>
            <w:tcW w:w="1473" w:type="dxa"/>
            <w:vAlign w:val="center"/>
          </w:tcPr>
          <w:p w:rsidR="00D873A0" w:rsidRPr="007832AA" w:rsidRDefault="00D873A0" w:rsidP="00BD64E4">
            <w:pPr>
              <w:jc w:val="center"/>
              <w:rPr>
                <w:rFonts w:ascii="Arial" w:hAnsi="Arial" w:cs="Arial"/>
              </w:rPr>
            </w:pPr>
            <w:r>
              <w:rPr>
                <w:rFonts w:ascii="Arial" w:hAnsi="Arial" w:cs="Arial"/>
              </w:rPr>
              <w:t>30</w:t>
            </w:r>
            <w:r w:rsidRPr="007832AA">
              <w:rPr>
                <w:rFonts w:ascii="Arial" w:hAnsi="Arial" w:cs="Arial"/>
              </w:rPr>
              <w:t>-</w:t>
            </w:r>
            <w:r>
              <w:rPr>
                <w:rFonts w:ascii="Arial" w:hAnsi="Arial" w:cs="Arial"/>
              </w:rPr>
              <w:t>MAR</w:t>
            </w:r>
            <w:r w:rsidRPr="007832AA">
              <w:rPr>
                <w:rFonts w:ascii="Arial" w:hAnsi="Arial" w:cs="Arial"/>
              </w:rPr>
              <w:t>-201</w:t>
            </w:r>
            <w:r>
              <w:rPr>
                <w:rFonts w:ascii="Arial" w:hAnsi="Arial" w:cs="Arial"/>
              </w:rPr>
              <w:t>2</w:t>
            </w:r>
          </w:p>
        </w:tc>
        <w:tc>
          <w:tcPr>
            <w:tcW w:w="1287" w:type="dxa"/>
          </w:tcPr>
          <w:p w:rsidR="00D873A0" w:rsidRPr="007832AA" w:rsidRDefault="00D873A0" w:rsidP="00BD64E4">
            <w:pPr>
              <w:jc w:val="both"/>
              <w:rPr>
                <w:rFonts w:ascii="Arial" w:hAnsi="Arial" w:cs="Arial"/>
              </w:rPr>
            </w:pPr>
          </w:p>
        </w:tc>
        <w:tc>
          <w:tcPr>
            <w:tcW w:w="3873" w:type="dxa"/>
          </w:tcPr>
          <w:p w:rsidR="00D873A0" w:rsidRPr="007832AA" w:rsidRDefault="00D873A0" w:rsidP="00BD64E4">
            <w:pPr>
              <w:jc w:val="both"/>
              <w:rPr>
                <w:rFonts w:ascii="Arial" w:hAnsi="Arial" w:cs="Arial"/>
              </w:rPr>
            </w:pPr>
            <w:r w:rsidRPr="007832AA">
              <w:rPr>
                <w:rFonts w:ascii="Arial" w:hAnsi="Arial" w:cs="Arial"/>
              </w:rPr>
              <w:t xml:space="preserve">Publicación oficial en la página Web de la Universidad del </w:t>
            </w:r>
            <w:r w:rsidRPr="007832AA">
              <w:rPr>
                <w:rFonts w:ascii="Arial" w:hAnsi="Arial" w:cs="Arial"/>
                <w:b/>
              </w:rPr>
              <w:t>CENSO ELECTORAL</w:t>
            </w:r>
            <w:r>
              <w:rPr>
                <w:rFonts w:ascii="Arial" w:hAnsi="Arial" w:cs="Arial"/>
                <w:b/>
              </w:rPr>
              <w:t xml:space="preserve"> DEFINITIVO</w:t>
            </w:r>
            <w:r w:rsidRPr="007832AA">
              <w:rPr>
                <w:rFonts w:ascii="Arial" w:hAnsi="Arial" w:cs="Arial"/>
              </w:rPr>
              <w:t xml:space="preserve"> de los estudiantes</w:t>
            </w:r>
            <w:r>
              <w:rPr>
                <w:rFonts w:ascii="Arial" w:hAnsi="Arial" w:cs="Arial"/>
              </w:rPr>
              <w:t xml:space="preserve">, docentes y funcionarios públicos </w:t>
            </w:r>
            <w:r w:rsidRPr="007832AA">
              <w:rPr>
                <w:rFonts w:ascii="Arial" w:hAnsi="Arial" w:cs="Arial"/>
              </w:rPr>
              <w:t>de la de la Universidad habilitados para sufragar en la ELECCIÓN.</w:t>
            </w:r>
          </w:p>
        </w:tc>
        <w:tc>
          <w:tcPr>
            <w:tcW w:w="1595" w:type="dxa"/>
            <w:vAlign w:val="center"/>
          </w:tcPr>
          <w:p w:rsidR="00D873A0" w:rsidRPr="007832AA" w:rsidRDefault="00D873A0" w:rsidP="00BD64E4">
            <w:pPr>
              <w:jc w:val="center"/>
              <w:rPr>
                <w:rFonts w:ascii="Arial" w:hAnsi="Arial" w:cs="Arial"/>
              </w:rPr>
            </w:pPr>
            <w:r w:rsidRPr="007832AA">
              <w:rPr>
                <w:rFonts w:ascii="Arial" w:hAnsi="Arial" w:cs="Arial"/>
              </w:rPr>
              <w:t>Organización Electoral</w:t>
            </w:r>
          </w:p>
        </w:tc>
      </w:tr>
    </w:tbl>
    <w:p w:rsidR="00A24FE4" w:rsidRPr="00226435" w:rsidRDefault="00A24FE4" w:rsidP="00A24FE4">
      <w:pPr>
        <w:tabs>
          <w:tab w:val="left" w:pos="2177"/>
          <w:tab w:val="center" w:pos="4590"/>
        </w:tabs>
        <w:jc w:val="center"/>
        <w:rPr>
          <w:rFonts w:ascii="Arial" w:hAnsi="Arial" w:cs="Arial"/>
          <w:b/>
          <w:sz w:val="16"/>
          <w:szCs w:val="16"/>
        </w:rPr>
      </w:pPr>
    </w:p>
    <w:p w:rsidR="00A24FE4" w:rsidRPr="00441F7B" w:rsidRDefault="00A24FE4" w:rsidP="00A24FE4">
      <w:pPr>
        <w:tabs>
          <w:tab w:val="left" w:pos="2177"/>
          <w:tab w:val="center" w:pos="4590"/>
        </w:tabs>
        <w:jc w:val="center"/>
        <w:rPr>
          <w:rFonts w:ascii="Arial" w:hAnsi="Arial" w:cs="Arial"/>
          <w:sz w:val="24"/>
          <w:szCs w:val="24"/>
        </w:rPr>
      </w:pPr>
      <w:r w:rsidRPr="00441F7B">
        <w:rPr>
          <w:rFonts w:ascii="Arial" w:hAnsi="Arial" w:cs="Arial"/>
          <w:b/>
          <w:sz w:val="24"/>
          <w:szCs w:val="24"/>
        </w:rPr>
        <w:lastRenderedPageBreak/>
        <w:t>INSCRIPCIÓN LISTAS DE CANDIDATOS</w:t>
      </w:r>
    </w:p>
    <w:p w:rsidR="00A24FE4" w:rsidRPr="007832AA" w:rsidRDefault="00A24FE4" w:rsidP="00A24FE4">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593"/>
        <w:gridCol w:w="1080"/>
        <w:gridCol w:w="3960"/>
        <w:gridCol w:w="1595"/>
      </w:tblGrid>
      <w:tr w:rsidR="00A24FE4" w:rsidRPr="007832AA" w:rsidTr="00BD64E4">
        <w:trPr>
          <w:trHeight w:val="432"/>
          <w:jc w:val="center"/>
        </w:trPr>
        <w:tc>
          <w:tcPr>
            <w:tcW w:w="828" w:type="dxa"/>
            <w:vAlign w:val="center"/>
          </w:tcPr>
          <w:p w:rsidR="00A24FE4" w:rsidRPr="007832AA" w:rsidRDefault="00A24FE4" w:rsidP="00BD64E4">
            <w:pPr>
              <w:jc w:val="both"/>
              <w:rPr>
                <w:rFonts w:ascii="Arial" w:hAnsi="Arial" w:cs="Arial"/>
                <w:b/>
                <w:u w:val="single"/>
              </w:rPr>
            </w:pPr>
            <w:r w:rsidRPr="007832AA">
              <w:rPr>
                <w:rFonts w:ascii="Arial" w:hAnsi="Arial" w:cs="Arial"/>
                <w:b/>
                <w:u w:val="single"/>
              </w:rPr>
              <w:t>F. INICIO</w:t>
            </w:r>
          </w:p>
        </w:tc>
        <w:tc>
          <w:tcPr>
            <w:tcW w:w="1593" w:type="dxa"/>
            <w:vAlign w:val="center"/>
          </w:tcPr>
          <w:p w:rsidR="00A24FE4" w:rsidRPr="00441F7B" w:rsidRDefault="00A24FE4" w:rsidP="00BD64E4">
            <w:pPr>
              <w:jc w:val="both"/>
              <w:rPr>
                <w:rFonts w:ascii="Arial" w:hAnsi="Arial" w:cs="Arial"/>
                <w:b/>
                <w:sz w:val="18"/>
                <w:szCs w:val="18"/>
                <w:u w:val="single"/>
              </w:rPr>
            </w:pPr>
            <w:r w:rsidRPr="00441F7B">
              <w:rPr>
                <w:rFonts w:ascii="Arial" w:hAnsi="Arial" w:cs="Arial"/>
                <w:b/>
                <w:sz w:val="18"/>
                <w:szCs w:val="18"/>
                <w:u w:val="single"/>
              </w:rPr>
              <w:t>F. FINALIZACIÓN</w:t>
            </w:r>
          </w:p>
        </w:tc>
        <w:tc>
          <w:tcPr>
            <w:tcW w:w="1080" w:type="dxa"/>
            <w:vAlign w:val="center"/>
          </w:tcPr>
          <w:p w:rsidR="00A24FE4" w:rsidRPr="00441F7B" w:rsidRDefault="00A24FE4" w:rsidP="00BD64E4">
            <w:pPr>
              <w:jc w:val="both"/>
              <w:rPr>
                <w:rFonts w:ascii="Arial" w:hAnsi="Arial" w:cs="Arial"/>
                <w:b/>
                <w:sz w:val="18"/>
                <w:szCs w:val="18"/>
                <w:u w:val="single"/>
              </w:rPr>
            </w:pPr>
            <w:r w:rsidRPr="00441F7B">
              <w:rPr>
                <w:rFonts w:ascii="Arial" w:hAnsi="Arial" w:cs="Arial"/>
                <w:b/>
                <w:sz w:val="18"/>
                <w:szCs w:val="18"/>
                <w:u w:val="single"/>
              </w:rPr>
              <w:t>HORARIO</w:t>
            </w:r>
          </w:p>
        </w:tc>
        <w:tc>
          <w:tcPr>
            <w:tcW w:w="3960" w:type="dxa"/>
            <w:vAlign w:val="center"/>
          </w:tcPr>
          <w:p w:rsidR="00A24FE4" w:rsidRPr="007832AA" w:rsidRDefault="00A24FE4" w:rsidP="00BD64E4">
            <w:pPr>
              <w:jc w:val="both"/>
              <w:rPr>
                <w:rFonts w:ascii="Arial" w:hAnsi="Arial" w:cs="Arial"/>
                <w:b/>
                <w:u w:val="single"/>
              </w:rPr>
            </w:pPr>
            <w:r w:rsidRPr="007832AA">
              <w:rPr>
                <w:rFonts w:ascii="Arial" w:hAnsi="Arial" w:cs="Arial"/>
                <w:b/>
                <w:u w:val="single"/>
              </w:rPr>
              <w:t>MECANISMO Y/O ACTIVIDADES</w:t>
            </w:r>
          </w:p>
        </w:tc>
        <w:tc>
          <w:tcPr>
            <w:tcW w:w="1595" w:type="dxa"/>
            <w:vAlign w:val="center"/>
          </w:tcPr>
          <w:p w:rsidR="00A24FE4" w:rsidRPr="00441F7B" w:rsidRDefault="00A24FE4" w:rsidP="00BD64E4">
            <w:pPr>
              <w:jc w:val="both"/>
              <w:rPr>
                <w:rFonts w:ascii="Arial" w:hAnsi="Arial" w:cs="Arial"/>
                <w:b/>
                <w:sz w:val="18"/>
                <w:szCs w:val="18"/>
                <w:u w:val="single"/>
              </w:rPr>
            </w:pPr>
            <w:r w:rsidRPr="00441F7B">
              <w:rPr>
                <w:rFonts w:ascii="Arial" w:hAnsi="Arial" w:cs="Arial"/>
                <w:b/>
                <w:sz w:val="18"/>
                <w:szCs w:val="18"/>
                <w:u w:val="single"/>
              </w:rPr>
              <w:t>RESPONSABLE</w:t>
            </w:r>
          </w:p>
        </w:tc>
      </w:tr>
      <w:tr w:rsidR="00A24FE4" w:rsidRPr="007832AA" w:rsidTr="00BD64E4">
        <w:trPr>
          <w:jc w:val="center"/>
        </w:trPr>
        <w:tc>
          <w:tcPr>
            <w:tcW w:w="828" w:type="dxa"/>
            <w:vAlign w:val="center"/>
          </w:tcPr>
          <w:p w:rsidR="00A24FE4" w:rsidRPr="007832AA" w:rsidRDefault="00A3637B" w:rsidP="00A3637B">
            <w:pPr>
              <w:jc w:val="center"/>
              <w:rPr>
                <w:rFonts w:ascii="Arial" w:hAnsi="Arial" w:cs="Arial"/>
              </w:rPr>
            </w:pPr>
            <w:r>
              <w:rPr>
                <w:rFonts w:ascii="Arial" w:hAnsi="Arial" w:cs="Arial"/>
              </w:rPr>
              <w:t>09</w:t>
            </w:r>
            <w:r w:rsidR="00A24FE4" w:rsidRPr="007832AA">
              <w:rPr>
                <w:rFonts w:ascii="Arial" w:hAnsi="Arial" w:cs="Arial"/>
              </w:rPr>
              <w:t>-A</w:t>
            </w:r>
            <w:r>
              <w:rPr>
                <w:rFonts w:ascii="Arial" w:hAnsi="Arial" w:cs="Arial"/>
              </w:rPr>
              <w:t>BR</w:t>
            </w:r>
            <w:r w:rsidR="00A24FE4" w:rsidRPr="007832AA">
              <w:rPr>
                <w:rFonts w:ascii="Arial" w:hAnsi="Arial" w:cs="Arial"/>
              </w:rPr>
              <w:t>-201</w:t>
            </w:r>
            <w:r>
              <w:rPr>
                <w:rFonts w:ascii="Arial" w:hAnsi="Arial" w:cs="Arial"/>
              </w:rPr>
              <w:t>2</w:t>
            </w:r>
          </w:p>
        </w:tc>
        <w:tc>
          <w:tcPr>
            <w:tcW w:w="1593" w:type="dxa"/>
            <w:vAlign w:val="center"/>
          </w:tcPr>
          <w:p w:rsidR="00A24FE4" w:rsidRPr="007832AA" w:rsidRDefault="00A3637B" w:rsidP="00A3637B">
            <w:pPr>
              <w:jc w:val="center"/>
              <w:rPr>
                <w:rFonts w:ascii="Arial" w:hAnsi="Arial" w:cs="Arial"/>
              </w:rPr>
            </w:pPr>
            <w:r>
              <w:rPr>
                <w:rFonts w:ascii="Arial" w:hAnsi="Arial" w:cs="Arial"/>
              </w:rPr>
              <w:t>11</w:t>
            </w:r>
            <w:r w:rsidRPr="007832AA">
              <w:rPr>
                <w:rFonts w:ascii="Arial" w:hAnsi="Arial" w:cs="Arial"/>
              </w:rPr>
              <w:t>-A</w:t>
            </w:r>
            <w:r>
              <w:rPr>
                <w:rFonts w:ascii="Arial" w:hAnsi="Arial" w:cs="Arial"/>
              </w:rPr>
              <w:t>BR</w:t>
            </w:r>
            <w:r w:rsidRPr="007832AA">
              <w:rPr>
                <w:rFonts w:ascii="Arial" w:hAnsi="Arial" w:cs="Arial"/>
              </w:rPr>
              <w:t>-201</w:t>
            </w:r>
            <w:r>
              <w:rPr>
                <w:rFonts w:ascii="Arial" w:hAnsi="Arial" w:cs="Arial"/>
              </w:rPr>
              <w:t>2</w:t>
            </w:r>
          </w:p>
        </w:tc>
        <w:tc>
          <w:tcPr>
            <w:tcW w:w="1080" w:type="dxa"/>
            <w:vAlign w:val="center"/>
          </w:tcPr>
          <w:p w:rsidR="00A24FE4" w:rsidRPr="007832AA" w:rsidRDefault="00A24FE4" w:rsidP="00BD64E4">
            <w:pPr>
              <w:jc w:val="both"/>
              <w:rPr>
                <w:rFonts w:ascii="Arial" w:hAnsi="Arial" w:cs="Arial"/>
              </w:rPr>
            </w:pPr>
            <w:r w:rsidRPr="007832AA">
              <w:rPr>
                <w:rFonts w:ascii="Arial" w:hAnsi="Arial" w:cs="Arial"/>
              </w:rPr>
              <w:t>8:</w:t>
            </w:r>
            <w:smartTag w:uri="urn:schemas-microsoft-com:office:smarttags" w:element="metricconverter">
              <w:smartTagPr>
                <w:attr w:name="ProductID" w:val="00 a"/>
              </w:smartTagPr>
              <w:r w:rsidRPr="007832AA">
                <w:rPr>
                  <w:rFonts w:ascii="Arial" w:hAnsi="Arial" w:cs="Arial"/>
                </w:rPr>
                <w:t>00 a</w:t>
              </w:r>
            </w:smartTag>
            <w:r w:rsidRPr="007832AA">
              <w:rPr>
                <w:rFonts w:ascii="Arial" w:hAnsi="Arial" w:cs="Arial"/>
              </w:rPr>
              <w:t>.m.</w:t>
            </w:r>
          </w:p>
          <w:p w:rsidR="00A24FE4" w:rsidRPr="007832AA" w:rsidRDefault="00A24FE4" w:rsidP="00BD64E4">
            <w:pPr>
              <w:jc w:val="center"/>
              <w:rPr>
                <w:rFonts w:ascii="Arial" w:hAnsi="Arial" w:cs="Arial"/>
              </w:rPr>
            </w:pPr>
            <w:r w:rsidRPr="007832AA">
              <w:rPr>
                <w:rFonts w:ascii="Arial" w:hAnsi="Arial" w:cs="Arial"/>
              </w:rPr>
              <w:t>a</w:t>
            </w:r>
          </w:p>
          <w:p w:rsidR="00A24FE4" w:rsidRPr="007832AA" w:rsidRDefault="00A24FE4" w:rsidP="00BD64E4">
            <w:pPr>
              <w:jc w:val="both"/>
              <w:rPr>
                <w:rFonts w:ascii="Arial" w:hAnsi="Arial" w:cs="Arial"/>
              </w:rPr>
            </w:pPr>
            <w:r w:rsidRPr="007832AA">
              <w:rPr>
                <w:rFonts w:ascii="Arial" w:hAnsi="Arial" w:cs="Arial"/>
              </w:rPr>
              <w:t>5:00 p.m.</w:t>
            </w:r>
          </w:p>
        </w:tc>
        <w:tc>
          <w:tcPr>
            <w:tcW w:w="3960" w:type="dxa"/>
          </w:tcPr>
          <w:p w:rsidR="00A24FE4" w:rsidRPr="007832AA" w:rsidRDefault="00A24FE4" w:rsidP="00BD64E4">
            <w:pPr>
              <w:jc w:val="both"/>
              <w:rPr>
                <w:rFonts w:ascii="Arial" w:hAnsi="Arial" w:cs="Arial"/>
              </w:rPr>
            </w:pPr>
            <w:r w:rsidRPr="007832AA">
              <w:rPr>
                <w:rFonts w:ascii="Arial" w:hAnsi="Arial" w:cs="Arial"/>
              </w:rPr>
              <w:t>Recepción de documentación, información e INSCRIPCIÓN personal de candidatos. Art. 18 Acuerdo 012 de 2006.</w:t>
            </w:r>
          </w:p>
        </w:tc>
        <w:tc>
          <w:tcPr>
            <w:tcW w:w="1595" w:type="dxa"/>
            <w:vAlign w:val="center"/>
          </w:tcPr>
          <w:p w:rsidR="00A24FE4" w:rsidRPr="007832AA" w:rsidRDefault="00A24FE4" w:rsidP="00BD64E4">
            <w:pPr>
              <w:jc w:val="center"/>
              <w:rPr>
                <w:rFonts w:ascii="Arial" w:hAnsi="Arial" w:cs="Arial"/>
              </w:rPr>
            </w:pPr>
            <w:r w:rsidRPr="007832AA">
              <w:rPr>
                <w:rFonts w:ascii="Arial" w:hAnsi="Arial" w:cs="Arial"/>
              </w:rPr>
              <w:t>Organización Electoral</w:t>
            </w:r>
          </w:p>
        </w:tc>
      </w:tr>
      <w:tr w:rsidR="00A24FE4" w:rsidRPr="007832AA" w:rsidTr="00BD64E4">
        <w:trPr>
          <w:jc w:val="center"/>
        </w:trPr>
        <w:tc>
          <w:tcPr>
            <w:tcW w:w="828" w:type="dxa"/>
            <w:vAlign w:val="center"/>
          </w:tcPr>
          <w:p w:rsidR="00A24FE4" w:rsidRPr="007832AA" w:rsidRDefault="00A3637B" w:rsidP="00A3637B">
            <w:pPr>
              <w:jc w:val="center"/>
              <w:rPr>
                <w:rFonts w:ascii="Arial" w:hAnsi="Arial" w:cs="Arial"/>
              </w:rPr>
            </w:pPr>
            <w:r>
              <w:rPr>
                <w:rFonts w:ascii="Arial" w:hAnsi="Arial" w:cs="Arial"/>
              </w:rPr>
              <w:t>12</w:t>
            </w:r>
            <w:r w:rsidRPr="007832AA">
              <w:rPr>
                <w:rFonts w:ascii="Arial" w:hAnsi="Arial" w:cs="Arial"/>
              </w:rPr>
              <w:t>-A</w:t>
            </w:r>
            <w:r>
              <w:rPr>
                <w:rFonts w:ascii="Arial" w:hAnsi="Arial" w:cs="Arial"/>
              </w:rPr>
              <w:t>BR</w:t>
            </w:r>
            <w:r w:rsidRPr="007832AA">
              <w:rPr>
                <w:rFonts w:ascii="Arial" w:hAnsi="Arial" w:cs="Arial"/>
              </w:rPr>
              <w:t>-201</w:t>
            </w:r>
            <w:r>
              <w:rPr>
                <w:rFonts w:ascii="Arial" w:hAnsi="Arial" w:cs="Arial"/>
              </w:rPr>
              <w:t>2</w:t>
            </w:r>
          </w:p>
        </w:tc>
        <w:tc>
          <w:tcPr>
            <w:tcW w:w="1593" w:type="dxa"/>
            <w:vAlign w:val="center"/>
          </w:tcPr>
          <w:p w:rsidR="00A24FE4" w:rsidRPr="007832AA" w:rsidRDefault="00A3637B" w:rsidP="00A3637B">
            <w:pPr>
              <w:jc w:val="center"/>
              <w:rPr>
                <w:rFonts w:ascii="Arial" w:hAnsi="Arial" w:cs="Arial"/>
              </w:rPr>
            </w:pPr>
            <w:r>
              <w:rPr>
                <w:rFonts w:ascii="Arial" w:hAnsi="Arial" w:cs="Arial"/>
              </w:rPr>
              <w:t>18</w:t>
            </w:r>
            <w:r w:rsidRPr="007832AA">
              <w:rPr>
                <w:rFonts w:ascii="Arial" w:hAnsi="Arial" w:cs="Arial"/>
              </w:rPr>
              <w:t>-A</w:t>
            </w:r>
            <w:r>
              <w:rPr>
                <w:rFonts w:ascii="Arial" w:hAnsi="Arial" w:cs="Arial"/>
              </w:rPr>
              <w:t>BR</w:t>
            </w:r>
            <w:r w:rsidRPr="007832AA">
              <w:rPr>
                <w:rFonts w:ascii="Arial" w:hAnsi="Arial" w:cs="Arial"/>
              </w:rPr>
              <w:t>-201</w:t>
            </w:r>
            <w:r>
              <w:rPr>
                <w:rFonts w:ascii="Arial" w:hAnsi="Arial" w:cs="Arial"/>
              </w:rPr>
              <w:t>2</w:t>
            </w:r>
          </w:p>
        </w:tc>
        <w:tc>
          <w:tcPr>
            <w:tcW w:w="1080" w:type="dxa"/>
            <w:vAlign w:val="center"/>
          </w:tcPr>
          <w:p w:rsidR="00A24FE4" w:rsidRPr="007832AA" w:rsidRDefault="00A24FE4" w:rsidP="00BD64E4">
            <w:pPr>
              <w:jc w:val="center"/>
              <w:rPr>
                <w:rFonts w:ascii="Arial" w:hAnsi="Arial" w:cs="Arial"/>
              </w:rPr>
            </w:pPr>
            <w:r w:rsidRPr="007832AA">
              <w:rPr>
                <w:rFonts w:ascii="Arial" w:hAnsi="Arial" w:cs="Arial"/>
              </w:rPr>
              <w:t xml:space="preserve">8: </w:t>
            </w:r>
            <w:smartTag w:uri="urn:schemas-microsoft-com:office:smarttags" w:element="metricconverter">
              <w:smartTagPr>
                <w:attr w:name="ProductID" w:val="00 a"/>
              </w:smartTagPr>
              <w:r w:rsidRPr="007832AA">
                <w:rPr>
                  <w:rFonts w:ascii="Arial" w:hAnsi="Arial" w:cs="Arial"/>
                </w:rPr>
                <w:t>00 a</w:t>
              </w:r>
            </w:smartTag>
            <w:r w:rsidRPr="007832AA">
              <w:rPr>
                <w:rFonts w:ascii="Arial" w:hAnsi="Arial" w:cs="Arial"/>
              </w:rPr>
              <w:t>.m. a</w:t>
            </w:r>
          </w:p>
          <w:p w:rsidR="00A24FE4" w:rsidRPr="007832AA" w:rsidRDefault="00A24FE4" w:rsidP="00BD64E4">
            <w:pPr>
              <w:jc w:val="both"/>
              <w:rPr>
                <w:rFonts w:ascii="Arial" w:hAnsi="Arial" w:cs="Arial"/>
              </w:rPr>
            </w:pPr>
            <w:r w:rsidRPr="007832AA">
              <w:rPr>
                <w:rFonts w:ascii="Arial" w:hAnsi="Arial" w:cs="Arial"/>
              </w:rPr>
              <w:t>5:00 p.m.</w:t>
            </w:r>
          </w:p>
        </w:tc>
        <w:tc>
          <w:tcPr>
            <w:tcW w:w="3960" w:type="dxa"/>
          </w:tcPr>
          <w:p w:rsidR="00A24FE4" w:rsidRPr="007832AA" w:rsidRDefault="00A24FE4" w:rsidP="00BD64E4">
            <w:pPr>
              <w:jc w:val="both"/>
              <w:rPr>
                <w:rFonts w:ascii="Arial" w:hAnsi="Arial" w:cs="Arial"/>
              </w:rPr>
            </w:pPr>
            <w:r w:rsidRPr="007832AA">
              <w:rPr>
                <w:rFonts w:ascii="Arial" w:hAnsi="Arial" w:cs="Arial"/>
              </w:rPr>
              <w:t>Modificación de las listas previamente inscritas. Art.19 Acuerdo 12 de 2006</w:t>
            </w:r>
          </w:p>
        </w:tc>
        <w:tc>
          <w:tcPr>
            <w:tcW w:w="1595" w:type="dxa"/>
          </w:tcPr>
          <w:p w:rsidR="00A24FE4" w:rsidRPr="007832AA" w:rsidRDefault="00A24FE4" w:rsidP="00BD64E4">
            <w:pPr>
              <w:jc w:val="center"/>
              <w:rPr>
                <w:rFonts w:ascii="Arial" w:hAnsi="Arial" w:cs="Arial"/>
              </w:rPr>
            </w:pPr>
            <w:r w:rsidRPr="007832AA">
              <w:rPr>
                <w:rFonts w:ascii="Arial" w:hAnsi="Arial" w:cs="Arial"/>
              </w:rPr>
              <w:t>Organización Electoral</w:t>
            </w:r>
          </w:p>
        </w:tc>
      </w:tr>
      <w:tr w:rsidR="00A24FE4" w:rsidRPr="007832AA" w:rsidTr="00BD64E4">
        <w:trPr>
          <w:jc w:val="center"/>
        </w:trPr>
        <w:tc>
          <w:tcPr>
            <w:tcW w:w="828" w:type="dxa"/>
            <w:vAlign w:val="center"/>
          </w:tcPr>
          <w:p w:rsidR="00A24FE4" w:rsidRPr="007832AA" w:rsidRDefault="00A3637B" w:rsidP="00A3637B">
            <w:pPr>
              <w:jc w:val="center"/>
              <w:rPr>
                <w:rFonts w:ascii="Arial" w:hAnsi="Arial" w:cs="Arial"/>
              </w:rPr>
            </w:pPr>
            <w:r>
              <w:rPr>
                <w:rFonts w:ascii="Arial" w:hAnsi="Arial" w:cs="Arial"/>
              </w:rPr>
              <w:t>19</w:t>
            </w:r>
            <w:r w:rsidRPr="007832AA">
              <w:rPr>
                <w:rFonts w:ascii="Arial" w:hAnsi="Arial" w:cs="Arial"/>
              </w:rPr>
              <w:t>-A</w:t>
            </w:r>
            <w:r>
              <w:rPr>
                <w:rFonts w:ascii="Arial" w:hAnsi="Arial" w:cs="Arial"/>
              </w:rPr>
              <w:t>BR</w:t>
            </w:r>
            <w:r w:rsidRPr="007832AA">
              <w:rPr>
                <w:rFonts w:ascii="Arial" w:hAnsi="Arial" w:cs="Arial"/>
              </w:rPr>
              <w:t>-201</w:t>
            </w:r>
            <w:r>
              <w:rPr>
                <w:rFonts w:ascii="Arial" w:hAnsi="Arial" w:cs="Arial"/>
              </w:rPr>
              <w:t>2</w:t>
            </w:r>
          </w:p>
        </w:tc>
        <w:tc>
          <w:tcPr>
            <w:tcW w:w="1593" w:type="dxa"/>
            <w:vAlign w:val="center"/>
          </w:tcPr>
          <w:p w:rsidR="00A24FE4" w:rsidRPr="007832AA" w:rsidRDefault="00A3637B" w:rsidP="00BD64E4">
            <w:pPr>
              <w:jc w:val="center"/>
              <w:rPr>
                <w:rFonts w:ascii="Arial" w:hAnsi="Arial" w:cs="Arial"/>
              </w:rPr>
            </w:pPr>
            <w:r>
              <w:rPr>
                <w:rFonts w:ascii="Arial" w:hAnsi="Arial" w:cs="Arial"/>
              </w:rPr>
              <w:t>20</w:t>
            </w:r>
            <w:r w:rsidRPr="007832AA">
              <w:rPr>
                <w:rFonts w:ascii="Arial" w:hAnsi="Arial" w:cs="Arial"/>
              </w:rPr>
              <w:t>-A</w:t>
            </w:r>
            <w:r>
              <w:rPr>
                <w:rFonts w:ascii="Arial" w:hAnsi="Arial" w:cs="Arial"/>
              </w:rPr>
              <w:t>BR</w:t>
            </w:r>
            <w:r w:rsidRPr="007832AA">
              <w:rPr>
                <w:rFonts w:ascii="Arial" w:hAnsi="Arial" w:cs="Arial"/>
              </w:rPr>
              <w:t>-201</w:t>
            </w:r>
            <w:r>
              <w:rPr>
                <w:rFonts w:ascii="Arial" w:hAnsi="Arial" w:cs="Arial"/>
              </w:rPr>
              <w:t>2</w:t>
            </w:r>
          </w:p>
        </w:tc>
        <w:tc>
          <w:tcPr>
            <w:tcW w:w="1080" w:type="dxa"/>
            <w:vAlign w:val="center"/>
          </w:tcPr>
          <w:p w:rsidR="00A24FE4" w:rsidRPr="007832AA" w:rsidRDefault="00A24FE4" w:rsidP="00BD64E4">
            <w:pPr>
              <w:jc w:val="both"/>
              <w:rPr>
                <w:rFonts w:ascii="Arial" w:hAnsi="Arial" w:cs="Arial"/>
              </w:rPr>
            </w:pPr>
          </w:p>
        </w:tc>
        <w:tc>
          <w:tcPr>
            <w:tcW w:w="3960" w:type="dxa"/>
          </w:tcPr>
          <w:p w:rsidR="00A24FE4" w:rsidRPr="007832AA" w:rsidRDefault="00A24FE4" w:rsidP="00BD64E4">
            <w:pPr>
              <w:jc w:val="both"/>
              <w:rPr>
                <w:rFonts w:ascii="Arial" w:hAnsi="Arial" w:cs="Arial"/>
              </w:rPr>
            </w:pPr>
            <w:r w:rsidRPr="007832AA">
              <w:rPr>
                <w:rFonts w:ascii="Arial" w:hAnsi="Arial" w:cs="Arial"/>
              </w:rPr>
              <w:t>Verificación y publicación de cumplimiento de los requisitos inhabilidades e incompatibilidades de los candidatos inscritos.</w:t>
            </w:r>
          </w:p>
        </w:tc>
        <w:tc>
          <w:tcPr>
            <w:tcW w:w="1595" w:type="dxa"/>
            <w:vAlign w:val="center"/>
          </w:tcPr>
          <w:p w:rsidR="00A24FE4" w:rsidRPr="007832AA" w:rsidRDefault="00A24FE4" w:rsidP="00BD64E4">
            <w:pPr>
              <w:jc w:val="center"/>
              <w:rPr>
                <w:rFonts w:ascii="Arial" w:hAnsi="Arial" w:cs="Arial"/>
              </w:rPr>
            </w:pPr>
            <w:r w:rsidRPr="007832AA">
              <w:rPr>
                <w:rFonts w:ascii="Arial" w:hAnsi="Arial" w:cs="Arial"/>
              </w:rPr>
              <w:t xml:space="preserve">Consejo Electoral. Secretaría General </w:t>
            </w:r>
          </w:p>
        </w:tc>
      </w:tr>
      <w:tr w:rsidR="00A24FE4" w:rsidRPr="007832AA" w:rsidTr="00BD64E4">
        <w:trPr>
          <w:jc w:val="center"/>
        </w:trPr>
        <w:tc>
          <w:tcPr>
            <w:tcW w:w="828" w:type="dxa"/>
            <w:vAlign w:val="center"/>
          </w:tcPr>
          <w:p w:rsidR="00A24FE4" w:rsidRPr="007832AA" w:rsidRDefault="00A3637B" w:rsidP="00BD64E4">
            <w:pPr>
              <w:jc w:val="center"/>
              <w:rPr>
                <w:rFonts w:ascii="Arial" w:hAnsi="Arial" w:cs="Arial"/>
              </w:rPr>
            </w:pPr>
            <w:r>
              <w:rPr>
                <w:rFonts w:ascii="Arial" w:hAnsi="Arial" w:cs="Arial"/>
              </w:rPr>
              <w:t>23</w:t>
            </w:r>
            <w:r w:rsidRPr="007832AA">
              <w:rPr>
                <w:rFonts w:ascii="Arial" w:hAnsi="Arial" w:cs="Arial"/>
              </w:rPr>
              <w:t>-A</w:t>
            </w:r>
            <w:r>
              <w:rPr>
                <w:rFonts w:ascii="Arial" w:hAnsi="Arial" w:cs="Arial"/>
              </w:rPr>
              <w:t>BR</w:t>
            </w:r>
            <w:r w:rsidRPr="007832AA">
              <w:rPr>
                <w:rFonts w:ascii="Arial" w:hAnsi="Arial" w:cs="Arial"/>
              </w:rPr>
              <w:t>-201</w:t>
            </w:r>
            <w:r>
              <w:rPr>
                <w:rFonts w:ascii="Arial" w:hAnsi="Arial" w:cs="Arial"/>
              </w:rPr>
              <w:t>2</w:t>
            </w:r>
          </w:p>
        </w:tc>
        <w:tc>
          <w:tcPr>
            <w:tcW w:w="1593" w:type="dxa"/>
            <w:vAlign w:val="center"/>
          </w:tcPr>
          <w:p w:rsidR="00A24FE4" w:rsidRPr="007832AA" w:rsidRDefault="00A3637B" w:rsidP="00BD64E4">
            <w:pPr>
              <w:jc w:val="center"/>
              <w:rPr>
                <w:rFonts w:ascii="Arial" w:hAnsi="Arial" w:cs="Arial"/>
              </w:rPr>
            </w:pPr>
            <w:r>
              <w:rPr>
                <w:rFonts w:ascii="Arial" w:hAnsi="Arial" w:cs="Arial"/>
              </w:rPr>
              <w:t>25</w:t>
            </w:r>
            <w:r w:rsidRPr="007832AA">
              <w:rPr>
                <w:rFonts w:ascii="Arial" w:hAnsi="Arial" w:cs="Arial"/>
              </w:rPr>
              <w:t>-A</w:t>
            </w:r>
            <w:r>
              <w:rPr>
                <w:rFonts w:ascii="Arial" w:hAnsi="Arial" w:cs="Arial"/>
              </w:rPr>
              <w:t>BR</w:t>
            </w:r>
            <w:r w:rsidRPr="007832AA">
              <w:rPr>
                <w:rFonts w:ascii="Arial" w:hAnsi="Arial" w:cs="Arial"/>
              </w:rPr>
              <w:t>-201</w:t>
            </w:r>
            <w:r>
              <w:rPr>
                <w:rFonts w:ascii="Arial" w:hAnsi="Arial" w:cs="Arial"/>
              </w:rPr>
              <w:t>2</w:t>
            </w:r>
          </w:p>
        </w:tc>
        <w:tc>
          <w:tcPr>
            <w:tcW w:w="1080" w:type="dxa"/>
            <w:vAlign w:val="center"/>
          </w:tcPr>
          <w:p w:rsidR="00A24FE4" w:rsidRPr="007832AA" w:rsidRDefault="00A24FE4" w:rsidP="00BD64E4">
            <w:pPr>
              <w:jc w:val="center"/>
              <w:rPr>
                <w:rFonts w:ascii="Arial" w:hAnsi="Arial" w:cs="Arial"/>
              </w:rPr>
            </w:pPr>
            <w:r w:rsidRPr="007832AA">
              <w:rPr>
                <w:rFonts w:ascii="Arial" w:hAnsi="Arial" w:cs="Arial"/>
              </w:rPr>
              <w:t xml:space="preserve">8: </w:t>
            </w:r>
            <w:smartTag w:uri="urn:schemas-microsoft-com:office:smarttags" w:element="metricconverter">
              <w:smartTagPr>
                <w:attr w:name="ProductID" w:val="00 a"/>
              </w:smartTagPr>
              <w:r w:rsidRPr="007832AA">
                <w:rPr>
                  <w:rFonts w:ascii="Arial" w:hAnsi="Arial" w:cs="Arial"/>
                </w:rPr>
                <w:t>00 a</w:t>
              </w:r>
            </w:smartTag>
            <w:r w:rsidRPr="007832AA">
              <w:rPr>
                <w:rFonts w:ascii="Arial" w:hAnsi="Arial" w:cs="Arial"/>
              </w:rPr>
              <w:t>.m. a</w:t>
            </w:r>
          </w:p>
          <w:p w:rsidR="00A24FE4" w:rsidRPr="007832AA" w:rsidRDefault="00A24FE4" w:rsidP="00BD64E4">
            <w:pPr>
              <w:jc w:val="both"/>
              <w:rPr>
                <w:rFonts w:ascii="Arial" w:hAnsi="Arial" w:cs="Arial"/>
              </w:rPr>
            </w:pPr>
            <w:r w:rsidRPr="007832AA">
              <w:rPr>
                <w:rFonts w:ascii="Arial" w:hAnsi="Arial" w:cs="Arial"/>
              </w:rPr>
              <w:t>5:00 p.m.</w:t>
            </w:r>
          </w:p>
        </w:tc>
        <w:tc>
          <w:tcPr>
            <w:tcW w:w="3960" w:type="dxa"/>
          </w:tcPr>
          <w:p w:rsidR="00A24FE4" w:rsidRPr="007832AA" w:rsidRDefault="00A24FE4" w:rsidP="00BD64E4">
            <w:pPr>
              <w:jc w:val="both"/>
              <w:rPr>
                <w:rFonts w:ascii="Arial" w:hAnsi="Arial" w:cs="Arial"/>
              </w:rPr>
            </w:pPr>
            <w:r w:rsidRPr="007832AA">
              <w:rPr>
                <w:rFonts w:ascii="Arial" w:hAnsi="Arial" w:cs="Arial"/>
              </w:rPr>
              <w:t>Presentación ante la Organización Electoral de reclamaciones relacionadas con la publicación de verificación y cumplimiento de los requisitos, inhabilidades e incompatibilidades de los candidatos inscritos.</w:t>
            </w:r>
          </w:p>
        </w:tc>
        <w:tc>
          <w:tcPr>
            <w:tcW w:w="1595" w:type="dxa"/>
            <w:vAlign w:val="center"/>
          </w:tcPr>
          <w:p w:rsidR="00A24FE4" w:rsidRPr="007832AA" w:rsidRDefault="00A24FE4" w:rsidP="00BD64E4">
            <w:pPr>
              <w:jc w:val="center"/>
              <w:rPr>
                <w:rFonts w:ascii="Arial" w:hAnsi="Arial" w:cs="Arial"/>
              </w:rPr>
            </w:pPr>
            <w:r w:rsidRPr="007832AA">
              <w:rPr>
                <w:rFonts w:ascii="Arial" w:hAnsi="Arial" w:cs="Arial"/>
              </w:rPr>
              <w:t>Candidatos Inscritos</w:t>
            </w:r>
          </w:p>
        </w:tc>
      </w:tr>
      <w:tr w:rsidR="00A24FE4" w:rsidRPr="007832AA" w:rsidTr="00BD64E4">
        <w:trPr>
          <w:jc w:val="center"/>
        </w:trPr>
        <w:tc>
          <w:tcPr>
            <w:tcW w:w="828" w:type="dxa"/>
            <w:vAlign w:val="center"/>
          </w:tcPr>
          <w:p w:rsidR="00A24FE4" w:rsidRPr="007832AA" w:rsidRDefault="00A3637B" w:rsidP="00BD64E4">
            <w:pPr>
              <w:jc w:val="center"/>
              <w:rPr>
                <w:rFonts w:ascii="Arial" w:hAnsi="Arial" w:cs="Arial"/>
              </w:rPr>
            </w:pPr>
            <w:r>
              <w:rPr>
                <w:rFonts w:ascii="Arial" w:hAnsi="Arial" w:cs="Arial"/>
              </w:rPr>
              <w:t>26-ABR</w:t>
            </w:r>
            <w:r w:rsidRPr="007832AA">
              <w:rPr>
                <w:rFonts w:ascii="Arial" w:hAnsi="Arial" w:cs="Arial"/>
              </w:rPr>
              <w:t>-201</w:t>
            </w:r>
            <w:r w:rsidR="00D873A0">
              <w:rPr>
                <w:rFonts w:ascii="Arial" w:hAnsi="Arial" w:cs="Arial"/>
              </w:rPr>
              <w:t>2</w:t>
            </w:r>
          </w:p>
        </w:tc>
        <w:tc>
          <w:tcPr>
            <w:tcW w:w="1593" w:type="dxa"/>
            <w:vAlign w:val="center"/>
          </w:tcPr>
          <w:p w:rsidR="00A24FE4" w:rsidRPr="007832AA" w:rsidRDefault="00A3637B" w:rsidP="00BD64E4">
            <w:pPr>
              <w:jc w:val="center"/>
              <w:rPr>
                <w:rFonts w:ascii="Arial" w:hAnsi="Arial" w:cs="Arial"/>
              </w:rPr>
            </w:pPr>
            <w:r>
              <w:rPr>
                <w:rFonts w:ascii="Arial" w:hAnsi="Arial" w:cs="Arial"/>
              </w:rPr>
              <w:t>27-ABR</w:t>
            </w:r>
            <w:r w:rsidRPr="007832AA">
              <w:rPr>
                <w:rFonts w:ascii="Arial" w:hAnsi="Arial" w:cs="Arial"/>
              </w:rPr>
              <w:t>-201</w:t>
            </w:r>
            <w:r w:rsidR="00D873A0">
              <w:rPr>
                <w:rFonts w:ascii="Arial" w:hAnsi="Arial" w:cs="Arial"/>
              </w:rPr>
              <w:t>2</w:t>
            </w:r>
          </w:p>
        </w:tc>
        <w:tc>
          <w:tcPr>
            <w:tcW w:w="1080" w:type="dxa"/>
            <w:vAlign w:val="center"/>
          </w:tcPr>
          <w:p w:rsidR="00A24FE4" w:rsidRPr="007832AA" w:rsidRDefault="00A24FE4" w:rsidP="00BD64E4">
            <w:pPr>
              <w:jc w:val="both"/>
              <w:rPr>
                <w:rFonts w:ascii="Arial" w:hAnsi="Arial" w:cs="Arial"/>
              </w:rPr>
            </w:pPr>
          </w:p>
        </w:tc>
        <w:tc>
          <w:tcPr>
            <w:tcW w:w="3960" w:type="dxa"/>
          </w:tcPr>
          <w:p w:rsidR="00A24FE4" w:rsidRPr="007832AA" w:rsidRDefault="00A24FE4" w:rsidP="00BD64E4">
            <w:pPr>
              <w:jc w:val="both"/>
              <w:rPr>
                <w:rFonts w:ascii="Arial" w:hAnsi="Arial" w:cs="Arial"/>
              </w:rPr>
            </w:pPr>
            <w:r w:rsidRPr="007832AA">
              <w:rPr>
                <w:rFonts w:ascii="Arial" w:hAnsi="Arial" w:cs="Arial"/>
              </w:rPr>
              <w:t>Respuesta a las reclamaciones relacionadas con la publicación de verificación y cumplimiento los requisitos, inhabilidades e incompatibilidades de los candidatos inscritos.</w:t>
            </w:r>
          </w:p>
        </w:tc>
        <w:tc>
          <w:tcPr>
            <w:tcW w:w="1595" w:type="dxa"/>
            <w:vAlign w:val="center"/>
          </w:tcPr>
          <w:p w:rsidR="00A24FE4" w:rsidRPr="007832AA" w:rsidRDefault="00A24FE4" w:rsidP="00BD64E4">
            <w:pPr>
              <w:jc w:val="center"/>
              <w:rPr>
                <w:rFonts w:ascii="Arial" w:hAnsi="Arial" w:cs="Arial"/>
              </w:rPr>
            </w:pPr>
            <w:r w:rsidRPr="007832AA">
              <w:rPr>
                <w:rFonts w:ascii="Arial" w:hAnsi="Arial" w:cs="Arial"/>
              </w:rPr>
              <w:t>Consejo Electoral</w:t>
            </w:r>
          </w:p>
        </w:tc>
      </w:tr>
      <w:tr w:rsidR="00A24FE4" w:rsidRPr="007832AA" w:rsidTr="00BD64E4">
        <w:trPr>
          <w:jc w:val="center"/>
        </w:trPr>
        <w:tc>
          <w:tcPr>
            <w:tcW w:w="828" w:type="dxa"/>
            <w:vAlign w:val="center"/>
          </w:tcPr>
          <w:p w:rsidR="00A24FE4" w:rsidRPr="007832AA" w:rsidRDefault="00A3637B" w:rsidP="00BD64E4">
            <w:pPr>
              <w:jc w:val="center"/>
              <w:rPr>
                <w:rFonts w:ascii="Arial" w:hAnsi="Arial" w:cs="Arial"/>
              </w:rPr>
            </w:pPr>
            <w:r>
              <w:rPr>
                <w:rFonts w:ascii="Arial" w:hAnsi="Arial" w:cs="Arial"/>
              </w:rPr>
              <w:t>30-ABR</w:t>
            </w:r>
            <w:r w:rsidRPr="007832AA">
              <w:rPr>
                <w:rFonts w:ascii="Arial" w:hAnsi="Arial" w:cs="Arial"/>
              </w:rPr>
              <w:t>-201</w:t>
            </w:r>
            <w:r w:rsidR="00D873A0">
              <w:rPr>
                <w:rFonts w:ascii="Arial" w:hAnsi="Arial" w:cs="Arial"/>
              </w:rPr>
              <w:t>2</w:t>
            </w:r>
          </w:p>
        </w:tc>
        <w:tc>
          <w:tcPr>
            <w:tcW w:w="1593" w:type="dxa"/>
            <w:vAlign w:val="center"/>
          </w:tcPr>
          <w:p w:rsidR="00A24FE4" w:rsidRPr="007832AA" w:rsidRDefault="00D873A0" w:rsidP="00BD64E4">
            <w:pPr>
              <w:jc w:val="center"/>
              <w:rPr>
                <w:rFonts w:ascii="Arial" w:hAnsi="Arial" w:cs="Arial"/>
              </w:rPr>
            </w:pPr>
            <w:r>
              <w:rPr>
                <w:rFonts w:ascii="Arial" w:hAnsi="Arial" w:cs="Arial"/>
              </w:rPr>
              <w:t>30-ABR</w:t>
            </w:r>
            <w:r w:rsidRPr="007832AA">
              <w:rPr>
                <w:rFonts w:ascii="Arial" w:hAnsi="Arial" w:cs="Arial"/>
              </w:rPr>
              <w:t>-201</w:t>
            </w:r>
            <w:r>
              <w:rPr>
                <w:rFonts w:ascii="Arial" w:hAnsi="Arial" w:cs="Arial"/>
              </w:rPr>
              <w:t>2</w:t>
            </w:r>
          </w:p>
        </w:tc>
        <w:tc>
          <w:tcPr>
            <w:tcW w:w="1080" w:type="dxa"/>
            <w:vAlign w:val="center"/>
          </w:tcPr>
          <w:p w:rsidR="00A24FE4" w:rsidRPr="007832AA" w:rsidRDefault="00A24FE4" w:rsidP="00BD64E4">
            <w:pPr>
              <w:jc w:val="both"/>
              <w:rPr>
                <w:rFonts w:ascii="Arial" w:hAnsi="Arial" w:cs="Arial"/>
              </w:rPr>
            </w:pPr>
          </w:p>
        </w:tc>
        <w:tc>
          <w:tcPr>
            <w:tcW w:w="3960" w:type="dxa"/>
          </w:tcPr>
          <w:p w:rsidR="00A24FE4" w:rsidRPr="007832AA" w:rsidRDefault="00A24FE4" w:rsidP="00BD64E4">
            <w:pPr>
              <w:jc w:val="both"/>
              <w:rPr>
                <w:rFonts w:ascii="Arial" w:hAnsi="Arial" w:cs="Arial"/>
              </w:rPr>
            </w:pPr>
            <w:r w:rsidRPr="007832AA">
              <w:rPr>
                <w:rFonts w:ascii="Arial" w:hAnsi="Arial" w:cs="Arial"/>
              </w:rPr>
              <w:t>Audiencia en la Secretaría General de sorteo del orden y número en el que aparecerán los candidatos en el tarjetón Electoral.</w:t>
            </w:r>
          </w:p>
        </w:tc>
        <w:tc>
          <w:tcPr>
            <w:tcW w:w="1595" w:type="dxa"/>
            <w:vAlign w:val="center"/>
          </w:tcPr>
          <w:p w:rsidR="00A24FE4" w:rsidRPr="007832AA" w:rsidRDefault="00A24FE4" w:rsidP="00BD64E4">
            <w:pPr>
              <w:jc w:val="center"/>
              <w:rPr>
                <w:rFonts w:ascii="Arial" w:hAnsi="Arial" w:cs="Arial"/>
              </w:rPr>
            </w:pPr>
            <w:r w:rsidRPr="007832AA">
              <w:rPr>
                <w:rFonts w:ascii="Arial" w:hAnsi="Arial" w:cs="Arial"/>
              </w:rPr>
              <w:t>Delegados de Consejo Electoral.</w:t>
            </w:r>
          </w:p>
          <w:p w:rsidR="00A24FE4" w:rsidRPr="007832AA" w:rsidRDefault="00A24FE4" w:rsidP="00BD64E4">
            <w:pPr>
              <w:jc w:val="center"/>
              <w:rPr>
                <w:rFonts w:ascii="Arial" w:hAnsi="Arial" w:cs="Arial"/>
              </w:rPr>
            </w:pPr>
            <w:r w:rsidRPr="007832AA">
              <w:rPr>
                <w:rFonts w:ascii="Arial" w:hAnsi="Arial" w:cs="Arial"/>
              </w:rPr>
              <w:t>Candidatos o delegados.</w:t>
            </w:r>
          </w:p>
        </w:tc>
      </w:tr>
      <w:tr w:rsidR="00A24FE4" w:rsidRPr="007832AA" w:rsidTr="00BD64E4">
        <w:trPr>
          <w:jc w:val="center"/>
        </w:trPr>
        <w:tc>
          <w:tcPr>
            <w:tcW w:w="828" w:type="dxa"/>
            <w:vAlign w:val="center"/>
          </w:tcPr>
          <w:p w:rsidR="00A24FE4" w:rsidRPr="007832AA" w:rsidRDefault="00D873A0" w:rsidP="00BD64E4">
            <w:pPr>
              <w:jc w:val="center"/>
              <w:rPr>
                <w:rFonts w:ascii="Arial" w:hAnsi="Arial" w:cs="Arial"/>
              </w:rPr>
            </w:pPr>
            <w:r>
              <w:rPr>
                <w:rFonts w:ascii="Arial" w:hAnsi="Arial" w:cs="Arial"/>
              </w:rPr>
              <w:t>30-ABR</w:t>
            </w:r>
            <w:r w:rsidRPr="007832AA">
              <w:rPr>
                <w:rFonts w:ascii="Arial" w:hAnsi="Arial" w:cs="Arial"/>
              </w:rPr>
              <w:t>-201</w:t>
            </w:r>
            <w:r>
              <w:rPr>
                <w:rFonts w:ascii="Arial" w:hAnsi="Arial" w:cs="Arial"/>
              </w:rPr>
              <w:t>2</w:t>
            </w:r>
          </w:p>
        </w:tc>
        <w:tc>
          <w:tcPr>
            <w:tcW w:w="1593" w:type="dxa"/>
            <w:vAlign w:val="center"/>
          </w:tcPr>
          <w:p w:rsidR="00A24FE4" w:rsidRPr="007832AA" w:rsidRDefault="00D873A0" w:rsidP="00BD64E4">
            <w:pPr>
              <w:jc w:val="center"/>
              <w:rPr>
                <w:rFonts w:ascii="Arial" w:hAnsi="Arial" w:cs="Arial"/>
              </w:rPr>
            </w:pPr>
            <w:r>
              <w:rPr>
                <w:rFonts w:ascii="Arial" w:hAnsi="Arial" w:cs="Arial"/>
              </w:rPr>
              <w:t>30-ABR</w:t>
            </w:r>
            <w:r w:rsidRPr="007832AA">
              <w:rPr>
                <w:rFonts w:ascii="Arial" w:hAnsi="Arial" w:cs="Arial"/>
              </w:rPr>
              <w:t>-201</w:t>
            </w:r>
            <w:r>
              <w:rPr>
                <w:rFonts w:ascii="Arial" w:hAnsi="Arial" w:cs="Arial"/>
              </w:rPr>
              <w:t>2</w:t>
            </w:r>
          </w:p>
        </w:tc>
        <w:tc>
          <w:tcPr>
            <w:tcW w:w="1080" w:type="dxa"/>
            <w:vAlign w:val="center"/>
          </w:tcPr>
          <w:p w:rsidR="00A24FE4" w:rsidRPr="007832AA" w:rsidRDefault="00A24FE4" w:rsidP="00BD64E4">
            <w:pPr>
              <w:jc w:val="center"/>
              <w:rPr>
                <w:rFonts w:ascii="Arial" w:hAnsi="Arial" w:cs="Arial"/>
              </w:rPr>
            </w:pPr>
            <w:r w:rsidRPr="007832AA">
              <w:rPr>
                <w:rFonts w:ascii="Arial" w:hAnsi="Arial" w:cs="Arial"/>
              </w:rPr>
              <w:t xml:space="preserve">Dentro de la </w:t>
            </w:r>
            <w:r w:rsidRPr="00441F7B">
              <w:rPr>
                <w:rFonts w:ascii="Arial" w:hAnsi="Arial" w:cs="Arial"/>
                <w:sz w:val="18"/>
                <w:szCs w:val="18"/>
              </w:rPr>
              <w:t>Audiencia</w:t>
            </w:r>
          </w:p>
        </w:tc>
        <w:tc>
          <w:tcPr>
            <w:tcW w:w="3960" w:type="dxa"/>
          </w:tcPr>
          <w:p w:rsidR="00A24FE4" w:rsidRPr="007832AA" w:rsidRDefault="00A24FE4" w:rsidP="00BD64E4">
            <w:pPr>
              <w:jc w:val="both"/>
              <w:rPr>
                <w:rFonts w:ascii="Arial" w:hAnsi="Arial" w:cs="Arial"/>
              </w:rPr>
            </w:pPr>
            <w:r w:rsidRPr="007832AA">
              <w:rPr>
                <w:rFonts w:ascii="Arial" w:hAnsi="Arial" w:cs="Arial"/>
              </w:rPr>
              <w:t>Presentación de quejas y reclamaciones ante el Consejo Electoral en relación con el sorteo del orden y número en el que aparecerán los candidatos habilitados en el tarjetón Electoral para participar en la ELECCIÓN.</w:t>
            </w:r>
          </w:p>
        </w:tc>
        <w:tc>
          <w:tcPr>
            <w:tcW w:w="1595" w:type="dxa"/>
            <w:vAlign w:val="center"/>
          </w:tcPr>
          <w:p w:rsidR="00A24FE4" w:rsidRPr="007832AA" w:rsidRDefault="00A24FE4" w:rsidP="00BD64E4">
            <w:pPr>
              <w:jc w:val="center"/>
              <w:rPr>
                <w:rFonts w:ascii="Arial" w:hAnsi="Arial" w:cs="Arial"/>
              </w:rPr>
            </w:pPr>
            <w:r w:rsidRPr="007832AA">
              <w:rPr>
                <w:rFonts w:ascii="Arial" w:hAnsi="Arial" w:cs="Arial"/>
              </w:rPr>
              <w:t>Candidatos Inscritos</w:t>
            </w:r>
          </w:p>
        </w:tc>
      </w:tr>
      <w:tr w:rsidR="00A24FE4" w:rsidRPr="007832AA" w:rsidTr="00BD64E4">
        <w:trPr>
          <w:jc w:val="center"/>
        </w:trPr>
        <w:tc>
          <w:tcPr>
            <w:tcW w:w="828" w:type="dxa"/>
            <w:vAlign w:val="center"/>
          </w:tcPr>
          <w:p w:rsidR="00A24FE4" w:rsidRPr="007832AA" w:rsidRDefault="00D873A0" w:rsidP="005B0FD4">
            <w:pPr>
              <w:jc w:val="center"/>
              <w:rPr>
                <w:rFonts w:ascii="Arial" w:hAnsi="Arial" w:cs="Arial"/>
              </w:rPr>
            </w:pPr>
            <w:r>
              <w:rPr>
                <w:rFonts w:ascii="Arial" w:hAnsi="Arial" w:cs="Arial"/>
              </w:rPr>
              <w:t>30-ABR</w:t>
            </w:r>
            <w:r w:rsidRPr="007832AA">
              <w:rPr>
                <w:rFonts w:ascii="Arial" w:hAnsi="Arial" w:cs="Arial"/>
              </w:rPr>
              <w:t>-201</w:t>
            </w:r>
            <w:r>
              <w:rPr>
                <w:rFonts w:ascii="Arial" w:hAnsi="Arial" w:cs="Arial"/>
              </w:rPr>
              <w:t>2</w:t>
            </w:r>
          </w:p>
        </w:tc>
        <w:tc>
          <w:tcPr>
            <w:tcW w:w="1593" w:type="dxa"/>
            <w:vAlign w:val="center"/>
          </w:tcPr>
          <w:p w:rsidR="00A24FE4" w:rsidRPr="007832AA" w:rsidRDefault="00D873A0" w:rsidP="00BD64E4">
            <w:pPr>
              <w:jc w:val="center"/>
              <w:rPr>
                <w:rFonts w:ascii="Arial" w:hAnsi="Arial" w:cs="Arial"/>
              </w:rPr>
            </w:pPr>
            <w:r>
              <w:rPr>
                <w:rFonts w:ascii="Arial" w:hAnsi="Arial" w:cs="Arial"/>
              </w:rPr>
              <w:t>30-ABR</w:t>
            </w:r>
            <w:r w:rsidRPr="007832AA">
              <w:rPr>
                <w:rFonts w:ascii="Arial" w:hAnsi="Arial" w:cs="Arial"/>
              </w:rPr>
              <w:t>-201</w:t>
            </w:r>
            <w:r>
              <w:rPr>
                <w:rFonts w:ascii="Arial" w:hAnsi="Arial" w:cs="Arial"/>
              </w:rPr>
              <w:t>2</w:t>
            </w:r>
          </w:p>
        </w:tc>
        <w:tc>
          <w:tcPr>
            <w:tcW w:w="1080" w:type="dxa"/>
            <w:vAlign w:val="center"/>
          </w:tcPr>
          <w:p w:rsidR="00A24FE4" w:rsidRPr="007832AA" w:rsidRDefault="00A24FE4" w:rsidP="00BD64E4">
            <w:pPr>
              <w:jc w:val="center"/>
              <w:rPr>
                <w:rFonts w:ascii="Arial" w:hAnsi="Arial" w:cs="Arial"/>
              </w:rPr>
            </w:pPr>
            <w:r w:rsidRPr="007832AA">
              <w:rPr>
                <w:rFonts w:ascii="Arial" w:hAnsi="Arial" w:cs="Arial"/>
              </w:rPr>
              <w:t xml:space="preserve">Una hora después de la </w:t>
            </w:r>
            <w:r w:rsidRPr="00441F7B">
              <w:rPr>
                <w:rFonts w:ascii="Arial" w:hAnsi="Arial" w:cs="Arial"/>
                <w:sz w:val="18"/>
                <w:szCs w:val="18"/>
              </w:rPr>
              <w:t>Audiencia</w:t>
            </w:r>
          </w:p>
        </w:tc>
        <w:tc>
          <w:tcPr>
            <w:tcW w:w="3960" w:type="dxa"/>
          </w:tcPr>
          <w:p w:rsidR="00A24FE4" w:rsidRPr="007832AA" w:rsidRDefault="00A24FE4" w:rsidP="00BD64E4">
            <w:pPr>
              <w:jc w:val="both"/>
              <w:rPr>
                <w:rFonts w:ascii="Arial" w:hAnsi="Arial" w:cs="Arial"/>
              </w:rPr>
            </w:pPr>
            <w:r w:rsidRPr="007832AA">
              <w:rPr>
                <w:rFonts w:ascii="Arial" w:hAnsi="Arial" w:cs="Arial"/>
              </w:rPr>
              <w:t>Respuesta a las quejas y reclamaciones en relación con el sorteo del orden y número en el tarjetón electoral y publicación del listado definitivo de candidatos oficialmente inscritos</w:t>
            </w:r>
          </w:p>
        </w:tc>
        <w:tc>
          <w:tcPr>
            <w:tcW w:w="1595" w:type="dxa"/>
            <w:vAlign w:val="center"/>
          </w:tcPr>
          <w:p w:rsidR="00A24FE4" w:rsidRPr="007832AA" w:rsidRDefault="00A24FE4" w:rsidP="00BD64E4">
            <w:pPr>
              <w:jc w:val="center"/>
              <w:rPr>
                <w:rFonts w:ascii="Arial" w:hAnsi="Arial" w:cs="Arial"/>
              </w:rPr>
            </w:pPr>
            <w:r w:rsidRPr="007832AA">
              <w:rPr>
                <w:rFonts w:ascii="Arial" w:hAnsi="Arial" w:cs="Arial"/>
              </w:rPr>
              <w:t>Consejo Electoral. Secretaría General</w:t>
            </w:r>
          </w:p>
        </w:tc>
      </w:tr>
    </w:tbl>
    <w:p w:rsidR="00A24FE4" w:rsidRPr="00441F7B" w:rsidRDefault="00A24FE4" w:rsidP="00A24FE4">
      <w:pPr>
        <w:jc w:val="both"/>
        <w:rPr>
          <w:rFonts w:ascii="Arial" w:hAnsi="Arial" w:cs="Arial"/>
          <w:sz w:val="28"/>
          <w:szCs w:val="28"/>
        </w:rPr>
      </w:pPr>
    </w:p>
    <w:p w:rsidR="00A24FE4" w:rsidRPr="00441F7B" w:rsidRDefault="00A24FE4" w:rsidP="00A24FE4">
      <w:pPr>
        <w:jc w:val="center"/>
        <w:rPr>
          <w:rFonts w:ascii="Arial" w:hAnsi="Arial" w:cs="Arial"/>
          <w:b/>
          <w:sz w:val="24"/>
          <w:szCs w:val="24"/>
        </w:rPr>
      </w:pPr>
      <w:r w:rsidRPr="00441F7B">
        <w:rPr>
          <w:rFonts w:ascii="Arial" w:hAnsi="Arial" w:cs="Arial"/>
          <w:b/>
          <w:sz w:val="24"/>
          <w:szCs w:val="24"/>
        </w:rPr>
        <w:t>DESIGNACIÓN DELEGADOS Y OTRAS ACTIVIDADES</w:t>
      </w:r>
    </w:p>
    <w:p w:rsidR="00A24FE4" w:rsidRPr="007832AA" w:rsidRDefault="00A24FE4" w:rsidP="00A24FE4">
      <w:pPr>
        <w:jc w:val="both"/>
        <w:rPr>
          <w:rFonts w:ascii="Arial" w:hAnsi="Arial" w:cs="Arial"/>
          <w:b/>
        </w:rPr>
      </w:pP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399"/>
        <w:gridCol w:w="1120"/>
        <w:gridCol w:w="3960"/>
        <w:gridCol w:w="1681"/>
      </w:tblGrid>
      <w:tr w:rsidR="00A24FE4" w:rsidRPr="007832AA" w:rsidTr="00BD64E4">
        <w:trPr>
          <w:jc w:val="center"/>
        </w:trPr>
        <w:tc>
          <w:tcPr>
            <w:tcW w:w="828" w:type="dxa"/>
            <w:vAlign w:val="center"/>
          </w:tcPr>
          <w:p w:rsidR="00A24FE4" w:rsidRPr="007832AA" w:rsidRDefault="00A24FE4" w:rsidP="00BD64E4">
            <w:pPr>
              <w:jc w:val="center"/>
              <w:rPr>
                <w:rFonts w:ascii="Arial" w:hAnsi="Arial" w:cs="Arial"/>
                <w:b/>
                <w:u w:val="single"/>
              </w:rPr>
            </w:pPr>
            <w:r w:rsidRPr="007832AA">
              <w:rPr>
                <w:rFonts w:ascii="Arial" w:hAnsi="Arial" w:cs="Arial"/>
                <w:b/>
                <w:u w:val="single"/>
              </w:rPr>
              <w:t>F. INICIO</w:t>
            </w:r>
          </w:p>
        </w:tc>
        <w:tc>
          <w:tcPr>
            <w:tcW w:w="1399" w:type="dxa"/>
            <w:vAlign w:val="center"/>
          </w:tcPr>
          <w:p w:rsidR="00A24FE4" w:rsidRPr="00F85485" w:rsidRDefault="00A24FE4" w:rsidP="00BD64E4">
            <w:pPr>
              <w:jc w:val="both"/>
              <w:rPr>
                <w:rFonts w:ascii="Arial" w:hAnsi="Arial" w:cs="Arial"/>
                <w:b/>
                <w:sz w:val="18"/>
                <w:szCs w:val="18"/>
                <w:u w:val="single"/>
              </w:rPr>
            </w:pPr>
            <w:r w:rsidRPr="00F85485">
              <w:rPr>
                <w:rFonts w:ascii="Arial" w:hAnsi="Arial" w:cs="Arial"/>
                <w:b/>
                <w:sz w:val="18"/>
                <w:szCs w:val="18"/>
                <w:u w:val="single"/>
              </w:rPr>
              <w:t>F. FINALIZACIÓN</w:t>
            </w:r>
          </w:p>
        </w:tc>
        <w:tc>
          <w:tcPr>
            <w:tcW w:w="1120" w:type="dxa"/>
            <w:vAlign w:val="center"/>
          </w:tcPr>
          <w:p w:rsidR="00A24FE4" w:rsidRPr="00F85485" w:rsidRDefault="00A24FE4" w:rsidP="00BD64E4">
            <w:pPr>
              <w:jc w:val="both"/>
              <w:rPr>
                <w:rFonts w:ascii="Arial" w:hAnsi="Arial" w:cs="Arial"/>
                <w:b/>
                <w:sz w:val="18"/>
                <w:szCs w:val="18"/>
                <w:u w:val="single"/>
              </w:rPr>
            </w:pPr>
            <w:r w:rsidRPr="00F85485">
              <w:rPr>
                <w:rFonts w:ascii="Arial" w:hAnsi="Arial" w:cs="Arial"/>
                <w:b/>
                <w:sz w:val="18"/>
                <w:szCs w:val="18"/>
                <w:u w:val="single"/>
              </w:rPr>
              <w:t>HORARIO</w:t>
            </w:r>
          </w:p>
        </w:tc>
        <w:tc>
          <w:tcPr>
            <w:tcW w:w="3960" w:type="dxa"/>
            <w:vAlign w:val="center"/>
          </w:tcPr>
          <w:p w:rsidR="00A24FE4" w:rsidRPr="007832AA" w:rsidRDefault="00A24FE4" w:rsidP="00BD64E4">
            <w:pPr>
              <w:jc w:val="both"/>
              <w:rPr>
                <w:rFonts w:ascii="Arial" w:hAnsi="Arial" w:cs="Arial"/>
                <w:b/>
                <w:u w:val="single"/>
              </w:rPr>
            </w:pPr>
            <w:r w:rsidRPr="007832AA">
              <w:rPr>
                <w:rFonts w:ascii="Arial" w:hAnsi="Arial" w:cs="Arial"/>
                <w:b/>
                <w:u w:val="single"/>
              </w:rPr>
              <w:t>MECANISMO Y/O ACTIVIDADES</w:t>
            </w:r>
          </w:p>
        </w:tc>
        <w:tc>
          <w:tcPr>
            <w:tcW w:w="1681" w:type="dxa"/>
            <w:vAlign w:val="center"/>
          </w:tcPr>
          <w:p w:rsidR="00A24FE4" w:rsidRPr="00F85485" w:rsidRDefault="00A24FE4" w:rsidP="00BD64E4">
            <w:pPr>
              <w:jc w:val="both"/>
              <w:rPr>
                <w:rFonts w:ascii="Arial" w:hAnsi="Arial" w:cs="Arial"/>
                <w:b/>
                <w:sz w:val="18"/>
                <w:szCs w:val="18"/>
                <w:u w:val="single"/>
              </w:rPr>
            </w:pPr>
            <w:r w:rsidRPr="00F85485">
              <w:rPr>
                <w:rFonts w:ascii="Arial" w:hAnsi="Arial" w:cs="Arial"/>
                <w:b/>
                <w:sz w:val="18"/>
                <w:szCs w:val="18"/>
                <w:u w:val="single"/>
              </w:rPr>
              <w:t>RESPONSABLE</w:t>
            </w:r>
          </w:p>
        </w:tc>
      </w:tr>
      <w:tr w:rsidR="00A24FE4" w:rsidRPr="007832AA" w:rsidTr="00BD64E4">
        <w:trPr>
          <w:jc w:val="center"/>
        </w:trPr>
        <w:tc>
          <w:tcPr>
            <w:tcW w:w="828" w:type="dxa"/>
            <w:vAlign w:val="center"/>
          </w:tcPr>
          <w:p w:rsidR="00A24FE4" w:rsidRPr="00D873A0" w:rsidRDefault="00D873A0" w:rsidP="00D873A0">
            <w:pPr>
              <w:jc w:val="center"/>
              <w:rPr>
                <w:rFonts w:ascii="Arial" w:hAnsi="Arial" w:cs="Arial"/>
              </w:rPr>
            </w:pPr>
            <w:r w:rsidRPr="00D873A0">
              <w:rPr>
                <w:rFonts w:ascii="Arial" w:hAnsi="Arial" w:cs="Arial"/>
              </w:rPr>
              <w:t>01</w:t>
            </w:r>
            <w:r w:rsidR="00A24FE4" w:rsidRPr="00D873A0">
              <w:rPr>
                <w:rFonts w:ascii="Arial" w:hAnsi="Arial" w:cs="Arial"/>
              </w:rPr>
              <w:t>-</w:t>
            </w:r>
            <w:r w:rsidRPr="00D873A0">
              <w:rPr>
                <w:rFonts w:ascii="Arial" w:hAnsi="Arial" w:cs="Arial"/>
              </w:rPr>
              <w:t>MAR</w:t>
            </w:r>
            <w:r w:rsidR="00A24FE4" w:rsidRPr="00D873A0">
              <w:rPr>
                <w:rFonts w:ascii="Arial" w:hAnsi="Arial" w:cs="Arial"/>
              </w:rPr>
              <w:t>-201</w:t>
            </w:r>
            <w:r w:rsidRPr="00D873A0">
              <w:rPr>
                <w:rFonts w:ascii="Arial" w:hAnsi="Arial" w:cs="Arial"/>
              </w:rPr>
              <w:t>2</w:t>
            </w:r>
          </w:p>
        </w:tc>
        <w:tc>
          <w:tcPr>
            <w:tcW w:w="1399" w:type="dxa"/>
            <w:vAlign w:val="center"/>
          </w:tcPr>
          <w:p w:rsidR="00A24FE4" w:rsidRPr="00D873A0" w:rsidRDefault="00D873A0" w:rsidP="00D873A0">
            <w:pPr>
              <w:jc w:val="center"/>
              <w:rPr>
                <w:rFonts w:ascii="Arial" w:hAnsi="Arial" w:cs="Arial"/>
              </w:rPr>
            </w:pPr>
            <w:r w:rsidRPr="00D873A0">
              <w:rPr>
                <w:rFonts w:ascii="Arial" w:hAnsi="Arial" w:cs="Arial"/>
              </w:rPr>
              <w:t>30</w:t>
            </w:r>
            <w:r w:rsidR="00A24FE4" w:rsidRPr="00D873A0">
              <w:rPr>
                <w:rFonts w:ascii="Arial" w:hAnsi="Arial" w:cs="Arial"/>
              </w:rPr>
              <w:t>-</w:t>
            </w:r>
            <w:r w:rsidRPr="00D873A0">
              <w:rPr>
                <w:rFonts w:ascii="Arial" w:hAnsi="Arial" w:cs="Arial"/>
              </w:rPr>
              <w:t>MAR</w:t>
            </w:r>
            <w:r w:rsidR="00A24FE4" w:rsidRPr="00D873A0">
              <w:rPr>
                <w:rFonts w:ascii="Arial" w:hAnsi="Arial" w:cs="Arial"/>
              </w:rPr>
              <w:t>-201</w:t>
            </w:r>
            <w:r w:rsidRPr="00D873A0">
              <w:rPr>
                <w:rFonts w:ascii="Arial" w:hAnsi="Arial" w:cs="Arial"/>
              </w:rPr>
              <w:t>2</w:t>
            </w:r>
          </w:p>
        </w:tc>
        <w:tc>
          <w:tcPr>
            <w:tcW w:w="1120" w:type="dxa"/>
            <w:vAlign w:val="center"/>
          </w:tcPr>
          <w:p w:rsidR="00A24FE4" w:rsidRPr="007832AA" w:rsidRDefault="00A24FE4" w:rsidP="00BD64E4">
            <w:pPr>
              <w:jc w:val="both"/>
              <w:rPr>
                <w:rFonts w:ascii="Arial" w:hAnsi="Arial" w:cs="Arial"/>
              </w:rPr>
            </w:pPr>
          </w:p>
        </w:tc>
        <w:tc>
          <w:tcPr>
            <w:tcW w:w="3960" w:type="dxa"/>
          </w:tcPr>
          <w:p w:rsidR="00A24FE4" w:rsidRPr="007832AA" w:rsidRDefault="00A24FE4" w:rsidP="00BD64E4">
            <w:pPr>
              <w:jc w:val="both"/>
              <w:rPr>
                <w:rFonts w:ascii="Arial" w:hAnsi="Arial" w:cs="Arial"/>
              </w:rPr>
            </w:pPr>
            <w:r w:rsidRPr="007832AA">
              <w:rPr>
                <w:rFonts w:ascii="Arial" w:hAnsi="Arial" w:cs="Arial"/>
              </w:rPr>
              <w:t>Designación de los delegados encargados del cumplimiento del Artículo 21° del Acuerdo 012</w:t>
            </w:r>
            <w:r>
              <w:rPr>
                <w:rFonts w:ascii="Arial" w:hAnsi="Arial" w:cs="Arial"/>
              </w:rPr>
              <w:t xml:space="preserve"> de 2006</w:t>
            </w:r>
            <w:r w:rsidRPr="007832AA">
              <w:rPr>
                <w:rFonts w:ascii="Arial" w:hAnsi="Arial" w:cs="Arial"/>
              </w:rPr>
              <w:t xml:space="preserve"> del CSU-Estatuto Electoral-</w:t>
            </w:r>
          </w:p>
        </w:tc>
        <w:tc>
          <w:tcPr>
            <w:tcW w:w="1681" w:type="dxa"/>
            <w:vAlign w:val="center"/>
          </w:tcPr>
          <w:p w:rsidR="00A24FE4" w:rsidRPr="007832AA" w:rsidRDefault="00A24FE4" w:rsidP="00BD64E4">
            <w:pPr>
              <w:jc w:val="center"/>
              <w:rPr>
                <w:rFonts w:ascii="Arial" w:hAnsi="Arial" w:cs="Arial"/>
              </w:rPr>
            </w:pPr>
            <w:r w:rsidRPr="007832AA">
              <w:rPr>
                <w:rFonts w:ascii="Arial" w:hAnsi="Arial" w:cs="Arial"/>
              </w:rPr>
              <w:t>Consejo Electoral</w:t>
            </w:r>
          </w:p>
        </w:tc>
      </w:tr>
      <w:tr w:rsidR="00A24FE4" w:rsidRPr="007832AA" w:rsidTr="00BD64E4">
        <w:trPr>
          <w:jc w:val="center"/>
        </w:trPr>
        <w:tc>
          <w:tcPr>
            <w:tcW w:w="828" w:type="dxa"/>
            <w:vAlign w:val="center"/>
          </w:tcPr>
          <w:p w:rsidR="00A24FE4" w:rsidRPr="00D873A0" w:rsidRDefault="00D873A0" w:rsidP="00D873A0">
            <w:pPr>
              <w:jc w:val="center"/>
              <w:rPr>
                <w:rFonts w:ascii="Arial" w:hAnsi="Arial" w:cs="Arial"/>
              </w:rPr>
            </w:pPr>
            <w:r w:rsidRPr="00D873A0">
              <w:rPr>
                <w:rFonts w:ascii="Arial" w:hAnsi="Arial" w:cs="Arial"/>
              </w:rPr>
              <w:t>09</w:t>
            </w:r>
            <w:r w:rsidR="00A24FE4" w:rsidRPr="00D873A0">
              <w:rPr>
                <w:rFonts w:ascii="Arial" w:hAnsi="Arial" w:cs="Arial"/>
              </w:rPr>
              <w:t>-A</w:t>
            </w:r>
            <w:r w:rsidRPr="00D873A0">
              <w:rPr>
                <w:rFonts w:ascii="Arial" w:hAnsi="Arial" w:cs="Arial"/>
              </w:rPr>
              <w:t>BR</w:t>
            </w:r>
            <w:r w:rsidR="00A24FE4" w:rsidRPr="00D873A0">
              <w:rPr>
                <w:rFonts w:ascii="Arial" w:hAnsi="Arial" w:cs="Arial"/>
              </w:rPr>
              <w:t>-201</w:t>
            </w:r>
            <w:r w:rsidRPr="00D873A0">
              <w:rPr>
                <w:rFonts w:ascii="Arial" w:hAnsi="Arial" w:cs="Arial"/>
              </w:rPr>
              <w:t>2</w:t>
            </w:r>
          </w:p>
        </w:tc>
        <w:tc>
          <w:tcPr>
            <w:tcW w:w="1399" w:type="dxa"/>
            <w:vAlign w:val="center"/>
          </w:tcPr>
          <w:p w:rsidR="00A24FE4" w:rsidRPr="00D873A0" w:rsidRDefault="00D873A0" w:rsidP="00D873A0">
            <w:pPr>
              <w:jc w:val="center"/>
              <w:rPr>
                <w:rFonts w:ascii="Arial" w:hAnsi="Arial" w:cs="Arial"/>
              </w:rPr>
            </w:pPr>
            <w:r w:rsidRPr="00D873A0">
              <w:rPr>
                <w:rFonts w:ascii="Arial" w:hAnsi="Arial" w:cs="Arial"/>
              </w:rPr>
              <w:t>31</w:t>
            </w:r>
            <w:r w:rsidR="00A24FE4" w:rsidRPr="00D873A0">
              <w:rPr>
                <w:rFonts w:ascii="Arial" w:hAnsi="Arial" w:cs="Arial"/>
              </w:rPr>
              <w:t>-</w:t>
            </w:r>
            <w:r w:rsidRPr="00D873A0">
              <w:rPr>
                <w:rFonts w:ascii="Arial" w:hAnsi="Arial" w:cs="Arial"/>
              </w:rPr>
              <w:t>MAY</w:t>
            </w:r>
            <w:r w:rsidR="00A24FE4" w:rsidRPr="00D873A0">
              <w:rPr>
                <w:rFonts w:ascii="Arial" w:hAnsi="Arial" w:cs="Arial"/>
              </w:rPr>
              <w:t>-2011</w:t>
            </w:r>
          </w:p>
        </w:tc>
        <w:tc>
          <w:tcPr>
            <w:tcW w:w="1120" w:type="dxa"/>
            <w:vAlign w:val="center"/>
          </w:tcPr>
          <w:p w:rsidR="00A24FE4" w:rsidRPr="007832AA" w:rsidRDefault="00A24FE4" w:rsidP="00BD64E4">
            <w:pPr>
              <w:jc w:val="both"/>
              <w:rPr>
                <w:rFonts w:ascii="Arial" w:hAnsi="Arial" w:cs="Arial"/>
              </w:rPr>
            </w:pPr>
          </w:p>
        </w:tc>
        <w:tc>
          <w:tcPr>
            <w:tcW w:w="3960" w:type="dxa"/>
          </w:tcPr>
          <w:p w:rsidR="00A24FE4" w:rsidRPr="007832AA" w:rsidRDefault="00A24FE4" w:rsidP="00BD64E4">
            <w:pPr>
              <w:jc w:val="both"/>
              <w:rPr>
                <w:rFonts w:ascii="Arial" w:hAnsi="Arial" w:cs="Arial"/>
              </w:rPr>
            </w:pPr>
            <w:r w:rsidRPr="007832AA">
              <w:rPr>
                <w:rFonts w:ascii="Arial" w:hAnsi="Arial" w:cs="Arial"/>
              </w:rPr>
              <w:t>Designación de los Delegados y los Jurados Electorales</w:t>
            </w:r>
          </w:p>
        </w:tc>
        <w:tc>
          <w:tcPr>
            <w:tcW w:w="1681" w:type="dxa"/>
            <w:vAlign w:val="center"/>
          </w:tcPr>
          <w:p w:rsidR="00A24FE4" w:rsidRPr="007832AA" w:rsidRDefault="00A24FE4" w:rsidP="00BD64E4">
            <w:pPr>
              <w:jc w:val="center"/>
              <w:rPr>
                <w:rFonts w:ascii="Arial" w:hAnsi="Arial" w:cs="Arial"/>
              </w:rPr>
            </w:pPr>
            <w:r w:rsidRPr="007832AA">
              <w:rPr>
                <w:rFonts w:ascii="Arial" w:hAnsi="Arial" w:cs="Arial"/>
              </w:rPr>
              <w:t>Consejo Electoral</w:t>
            </w:r>
          </w:p>
        </w:tc>
      </w:tr>
      <w:tr w:rsidR="00D873A0" w:rsidRPr="007832AA" w:rsidTr="00BD64E4">
        <w:trPr>
          <w:jc w:val="center"/>
        </w:trPr>
        <w:tc>
          <w:tcPr>
            <w:tcW w:w="828" w:type="dxa"/>
            <w:vAlign w:val="center"/>
          </w:tcPr>
          <w:p w:rsidR="00D873A0" w:rsidRPr="00D873A0" w:rsidRDefault="00D873A0" w:rsidP="00BD64E4">
            <w:pPr>
              <w:jc w:val="center"/>
              <w:rPr>
                <w:rFonts w:ascii="Arial" w:hAnsi="Arial" w:cs="Arial"/>
              </w:rPr>
            </w:pPr>
            <w:r w:rsidRPr="00D873A0">
              <w:rPr>
                <w:rFonts w:ascii="Arial" w:hAnsi="Arial" w:cs="Arial"/>
              </w:rPr>
              <w:lastRenderedPageBreak/>
              <w:t>09-ABR-2012</w:t>
            </w:r>
          </w:p>
        </w:tc>
        <w:tc>
          <w:tcPr>
            <w:tcW w:w="1399" w:type="dxa"/>
            <w:vAlign w:val="center"/>
          </w:tcPr>
          <w:p w:rsidR="00D873A0" w:rsidRPr="00D873A0" w:rsidRDefault="00D873A0" w:rsidP="00BD64E4">
            <w:pPr>
              <w:jc w:val="center"/>
              <w:rPr>
                <w:rFonts w:ascii="Arial" w:hAnsi="Arial" w:cs="Arial"/>
              </w:rPr>
            </w:pPr>
            <w:r w:rsidRPr="00D873A0">
              <w:rPr>
                <w:rFonts w:ascii="Arial" w:hAnsi="Arial" w:cs="Arial"/>
              </w:rPr>
              <w:t>31-MAY-2011</w:t>
            </w:r>
          </w:p>
        </w:tc>
        <w:tc>
          <w:tcPr>
            <w:tcW w:w="1120" w:type="dxa"/>
            <w:vAlign w:val="center"/>
          </w:tcPr>
          <w:p w:rsidR="00D873A0" w:rsidRPr="007832AA" w:rsidRDefault="00D873A0" w:rsidP="00BD64E4">
            <w:pPr>
              <w:jc w:val="both"/>
              <w:rPr>
                <w:rFonts w:ascii="Arial" w:hAnsi="Arial" w:cs="Arial"/>
              </w:rPr>
            </w:pPr>
          </w:p>
        </w:tc>
        <w:tc>
          <w:tcPr>
            <w:tcW w:w="3960" w:type="dxa"/>
          </w:tcPr>
          <w:p w:rsidR="00D873A0" w:rsidRPr="007832AA" w:rsidRDefault="00D873A0" w:rsidP="00BD64E4">
            <w:pPr>
              <w:jc w:val="both"/>
              <w:rPr>
                <w:rFonts w:ascii="Arial" w:hAnsi="Arial" w:cs="Arial"/>
              </w:rPr>
            </w:pPr>
            <w:r w:rsidRPr="007832AA">
              <w:rPr>
                <w:rFonts w:ascii="Arial" w:hAnsi="Arial" w:cs="Arial"/>
              </w:rPr>
              <w:t>Determinación de los puestos y mesas de votación</w:t>
            </w:r>
          </w:p>
        </w:tc>
        <w:tc>
          <w:tcPr>
            <w:tcW w:w="1681" w:type="dxa"/>
            <w:vAlign w:val="center"/>
          </w:tcPr>
          <w:p w:rsidR="00D873A0" w:rsidRPr="007832AA" w:rsidRDefault="00D873A0" w:rsidP="00BD64E4">
            <w:pPr>
              <w:jc w:val="center"/>
              <w:rPr>
                <w:rFonts w:ascii="Arial" w:hAnsi="Arial" w:cs="Arial"/>
              </w:rPr>
            </w:pPr>
            <w:r w:rsidRPr="007832AA">
              <w:rPr>
                <w:rFonts w:ascii="Arial" w:hAnsi="Arial" w:cs="Arial"/>
              </w:rPr>
              <w:t>Organización Electoral</w:t>
            </w:r>
          </w:p>
        </w:tc>
      </w:tr>
      <w:tr w:rsidR="00D873A0" w:rsidRPr="007832AA" w:rsidTr="00BD64E4">
        <w:trPr>
          <w:jc w:val="center"/>
        </w:trPr>
        <w:tc>
          <w:tcPr>
            <w:tcW w:w="828" w:type="dxa"/>
            <w:vAlign w:val="center"/>
          </w:tcPr>
          <w:p w:rsidR="00D873A0" w:rsidRPr="00D873A0" w:rsidRDefault="00740154" w:rsidP="00D873A0">
            <w:pPr>
              <w:jc w:val="center"/>
              <w:rPr>
                <w:rFonts w:ascii="Arial" w:hAnsi="Arial" w:cs="Arial"/>
              </w:rPr>
            </w:pPr>
            <w:r>
              <w:rPr>
                <w:rFonts w:ascii="Arial" w:hAnsi="Arial" w:cs="Arial"/>
              </w:rPr>
              <w:t>25</w:t>
            </w:r>
            <w:r w:rsidR="00D873A0" w:rsidRPr="00D873A0">
              <w:rPr>
                <w:rFonts w:ascii="Arial" w:hAnsi="Arial" w:cs="Arial"/>
              </w:rPr>
              <w:t>-MAY-2012</w:t>
            </w:r>
          </w:p>
        </w:tc>
        <w:tc>
          <w:tcPr>
            <w:tcW w:w="1399" w:type="dxa"/>
            <w:vAlign w:val="center"/>
          </w:tcPr>
          <w:p w:rsidR="00D873A0" w:rsidRPr="00D873A0" w:rsidRDefault="00740154" w:rsidP="00BD64E4">
            <w:pPr>
              <w:jc w:val="center"/>
              <w:rPr>
                <w:rFonts w:ascii="Arial" w:hAnsi="Arial" w:cs="Arial"/>
              </w:rPr>
            </w:pPr>
            <w:r>
              <w:rPr>
                <w:rFonts w:ascii="Arial" w:hAnsi="Arial" w:cs="Arial"/>
              </w:rPr>
              <w:t>25</w:t>
            </w:r>
            <w:r w:rsidR="00D873A0" w:rsidRPr="00D873A0">
              <w:rPr>
                <w:rFonts w:ascii="Arial" w:hAnsi="Arial" w:cs="Arial"/>
              </w:rPr>
              <w:t>-MAY-2011</w:t>
            </w:r>
          </w:p>
        </w:tc>
        <w:tc>
          <w:tcPr>
            <w:tcW w:w="1120" w:type="dxa"/>
            <w:vAlign w:val="center"/>
          </w:tcPr>
          <w:p w:rsidR="00D873A0" w:rsidRPr="007832AA" w:rsidRDefault="00D873A0" w:rsidP="00BD64E4">
            <w:pPr>
              <w:jc w:val="both"/>
              <w:rPr>
                <w:rFonts w:ascii="Arial" w:hAnsi="Arial" w:cs="Arial"/>
              </w:rPr>
            </w:pPr>
          </w:p>
        </w:tc>
        <w:tc>
          <w:tcPr>
            <w:tcW w:w="3960" w:type="dxa"/>
          </w:tcPr>
          <w:p w:rsidR="00D873A0" w:rsidRPr="007832AA" w:rsidRDefault="00D873A0" w:rsidP="00BD64E4">
            <w:pPr>
              <w:jc w:val="both"/>
              <w:rPr>
                <w:rFonts w:ascii="Arial" w:hAnsi="Arial" w:cs="Arial"/>
              </w:rPr>
            </w:pPr>
            <w:r w:rsidRPr="007832AA">
              <w:rPr>
                <w:rFonts w:ascii="Arial" w:hAnsi="Arial" w:cs="Arial"/>
              </w:rPr>
              <w:t>Publicación del listado de delegados electorales y jurados Electorales, así como de los puestos y mesas de votación.</w:t>
            </w:r>
          </w:p>
        </w:tc>
        <w:tc>
          <w:tcPr>
            <w:tcW w:w="1681" w:type="dxa"/>
            <w:vAlign w:val="center"/>
          </w:tcPr>
          <w:p w:rsidR="00D873A0" w:rsidRPr="007832AA" w:rsidRDefault="00D873A0" w:rsidP="00BD64E4">
            <w:pPr>
              <w:jc w:val="center"/>
              <w:rPr>
                <w:rFonts w:ascii="Arial" w:hAnsi="Arial" w:cs="Arial"/>
              </w:rPr>
            </w:pPr>
            <w:r w:rsidRPr="007832AA">
              <w:rPr>
                <w:rFonts w:ascii="Arial" w:hAnsi="Arial" w:cs="Arial"/>
              </w:rPr>
              <w:t>Consejo Electoral</w:t>
            </w:r>
          </w:p>
        </w:tc>
      </w:tr>
      <w:tr w:rsidR="00A24FE4" w:rsidRPr="007832AA" w:rsidTr="00BD64E4">
        <w:trPr>
          <w:jc w:val="center"/>
        </w:trPr>
        <w:tc>
          <w:tcPr>
            <w:tcW w:w="828" w:type="dxa"/>
            <w:vAlign w:val="center"/>
          </w:tcPr>
          <w:p w:rsidR="00A24FE4" w:rsidRPr="005B0FD4" w:rsidRDefault="00740154" w:rsidP="00BD64E4">
            <w:pPr>
              <w:jc w:val="center"/>
              <w:rPr>
                <w:rFonts w:ascii="Arial" w:hAnsi="Arial" w:cs="Arial"/>
                <w:color w:val="FF0000"/>
              </w:rPr>
            </w:pPr>
            <w:r w:rsidRPr="00D873A0">
              <w:rPr>
                <w:rFonts w:ascii="Arial" w:hAnsi="Arial" w:cs="Arial"/>
              </w:rPr>
              <w:t>31-MAY-2012</w:t>
            </w:r>
          </w:p>
        </w:tc>
        <w:tc>
          <w:tcPr>
            <w:tcW w:w="1399" w:type="dxa"/>
            <w:vAlign w:val="center"/>
          </w:tcPr>
          <w:p w:rsidR="00A24FE4" w:rsidRPr="005B0FD4" w:rsidRDefault="00740154" w:rsidP="00BD64E4">
            <w:pPr>
              <w:jc w:val="center"/>
              <w:rPr>
                <w:rFonts w:ascii="Arial" w:hAnsi="Arial" w:cs="Arial"/>
                <w:color w:val="FF0000"/>
              </w:rPr>
            </w:pPr>
            <w:r w:rsidRPr="00D873A0">
              <w:rPr>
                <w:rFonts w:ascii="Arial" w:hAnsi="Arial" w:cs="Arial"/>
              </w:rPr>
              <w:t>31-MAY-2012</w:t>
            </w:r>
          </w:p>
        </w:tc>
        <w:tc>
          <w:tcPr>
            <w:tcW w:w="1120" w:type="dxa"/>
            <w:vAlign w:val="center"/>
          </w:tcPr>
          <w:p w:rsidR="00A24FE4" w:rsidRPr="007832AA" w:rsidRDefault="00A24FE4" w:rsidP="00BD64E4">
            <w:pPr>
              <w:jc w:val="center"/>
              <w:rPr>
                <w:rFonts w:ascii="Arial" w:hAnsi="Arial" w:cs="Arial"/>
              </w:rPr>
            </w:pPr>
            <w:r w:rsidRPr="007832AA">
              <w:rPr>
                <w:rFonts w:ascii="Arial" w:hAnsi="Arial" w:cs="Arial"/>
              </w:rPr>
              <w:t xml:space="preserve">8: </w:t>
            </w:r>
            <w:smartTag w:uri="urn:schemas-microsoft-com:office:smarttags" w:element="metricconverter">
              <w:smartTagPr>
                <w:attr w:name="ProductID" w:val="00 a"/>
              </w:smartTagPr>
              <w:r w:rsidRPr="007832AA">
                <w:rPr>
                  <w:rFonts w:ascii="Arial" w:hAnsi="Arial" w:cs="Arial"/>
                </w:rPr>
                <w:t>00 a</w:t>
              </w:r>
            </w:smartTag>
            <w:r w:rsidRPr="007832AA">
              <w:rPr>
                <w:rFonts w:ascii="Arial" w:hAnsi="Arial" w:cs="Arial"/>
              </w:rPr>
              <w:t>.m. a</w:t>
            </w:r>
          </w:p>
          <w:p w:rsidR="00A24FE4" w:rsidRPr="007832AA" w:rsidRDefault="00A24FE4" w:rsidP="00BD64E4">
            <w:pPr>
              <w:jc w:val="center"/>
              <w:rPr>
                <w:rFonts w:ascii="Arial" w:hAnsi="Arial" w:cs="Arial"/>
              </w:rPr>
            </w:pPr>
            <w:r w:rsidRPr="007832AA">
              <w:rPr>
                <w:rFonts w:ascii="Arial" w:hAnsi="Arial" w:cs="Arial"/>
              </w:rPr>
              <w:t>5:00 p.m.</w:t>
            </w:r>
          </w:p>
        </w:tc>
        <w:tc>
          <w:tcPr>
            <w:tcW w:w="3960" w:type="dxa"/>
          </w:tcPr>
          <w:p w:rsidR="00A24FE4" w:rsidRPr="007832AA" w:rsidRDefault="00A24FE4" w:rsidP="00BD64E4">
            <w:pPr>
              <w:jc w:val="both"/>
              <w:rPr>
                <w:rFonts w:ascii="Arial" w:hAnsi="Arial" w:cs="Arial"/>
              </w:rPr>
            </w:pPr>
            <w:r w:rsidRPr="007832AA">
              <w:rPr>
                <w:rFonts w:ascii="Arial" w:hAnsi="Arial" w:cs="Arial"/>
              </w:rPr>
              <w:t>Inducción a los delegados y jurados electorales.</w:t>
            </w:r>
          </w:p>
        </w:tc>
        <w:tc>
          <w:tcPr>
            <w:tcW w:w="1681" w:type="dxa"/>
            <w:vAlign w:val="center"/>
          </w:tcPr>
          <w:p w:rsidR="00A24FE4" w:rsidRPr="00F85485" w:rsidRDefault="00A24FE4" w:rsidP="00BD64E4">
            <w:pPr>
              <w:jc w:val="center"/>
              <w:rPr>
                <w:rFonts w:ascii="Arial" w:hAnsi="Arial" w:cs="Arial"/>
                <w:sz w:val="18"/>
                <w:szCs w:val="18"/>
              </w:rPr>
            </w:pPr>
            <w:r w:rsidRPr="00F85485">
              <w:rPr>
                <w:rFonts w:ascii="Arial" w:hAnsi="Arial" w:cs="Arial"/>
                <w:sz w:val="18"/>
                <w:szCs w:val="18"/>
              </w:rPr>
              <w:t>Consejo Electoral- Organización Electoral</w:t>
            </w:r>
          </w:p>
        </w:tc>
      </w:tr>
    </w:tbl>
    <w:p w:rsidR="00A24FE4" w:rsidRDefault="00A24FE4" w:rsidP="00A24FE4">
      <w:pPr>
        <w:jc w:val="center"/>
        <w:rPr>
          <w:rFonts w:ascii="Arial" w:hAnsi="Arial" w:cs="Arial"/>
          <w:b/>
        </w:rPr>
      </w:pPr>
    </w:p>
    <w:p w:rsidR="00A24FE4" w:rsidRPr="00441F7B" w:rsidRDefault="00A24FE4" w:rsidP="00A24FE4">
      <w:pPr>
        <w:jc w:val="center"/>
        <w:rPr>
          <w:rFonts w:ascii="Arial" w:hAnsi="Arial" w:cs="Arial"/>
          <w:b/>
          <w:sz w:val="24"/>
          <w:szCs w:val="24"/>
        </w:rPr>
      </w:pPr>
      <w:r w:rsidRPr="00441F7B">
        <w:rPr>
          <w:rFonts w:ascii="Arial" w:hAnsi="Arial" w:cs="Arial"/>
          <w:b/>
          <w:sz w:val="24"/>
          <w:szCs w:val="24"/>
        </w:rPr>
        <w:t>TARJETA ELECTORAL Y PUBLICIDAD</w:t>
      </w:r>
    </w:p>
    <w:p w:rsidR="00A24FE4" w:rsidRPr="00F85485" w:rsidRDefault="00A24FE4" w:rsidP="00A24FE4">
      <w:pPr>
        <w:jc w:val="both"/>
        <w:rPr>
          <w:rFonts w:ascii="Arial" w:hAnsi="Arial" w:cs="Arial"/>
          <w:b/>
          <w:sz w:val="16"/>
          <w:szCs w:val="16"/>
        </w:rPr>
      </w:pP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4"/>
        <w:gridCol w:w="1353"/>
        <w:gridCol w:w="1080"/>
        <w:gridCol w:w="3960"/>
        <w:gridCol w:w="1673"/>
        <w:gridCol w:w="8"/>
      </w:tblGrid>
      <w:tr w:rsidR="00A24FE4" w:rsidRPr="007832AA" w:rsidTr="00BD64E4">
        <w:trPr>
          <w:jc w:val="center"/>
        </w:trPr>
        <w:tc>
          <w:tcPr>
            <w:tcW w:w="914" w:type="dxa"/>
            <w:vAlign w:val="center"/>
          </w:tcPr>
          <w:p w:rsidR="00A24FE4" w:rsidRPr="007832AA" w:rsidRDefault="00A24FE4" w:rsidP="00BD64E4">
            <w:pPr>
              <w:jc w:val="center"/>
              <w:rPr>
                <w:rFonts w:ascii="Arial" w:hAnsi="Arial" w:cs="Arial"/>
                <w:b/>
                <w:u w:val="single"/>
              </w:rPr>
            </w:pPr>
            <w:r w:rsidRPr="007832AA">
              <w:rPr>
                <w:rFonts w:ascii="Arial" w:hAnsi="Arial" w:cs="Arial"/>
                <w:b/>
                <w:u w:val="single"/>
              </w:rPr>
              <w:t>F. INICIO</w:t>
            </w:r>
          </w:p>
        </w:tc>
        <w:tc>
          <w:tcPr>
            <w:tcW w:w="1353" w:type="dxa"/>
            <w:vAlign w:val="center"/>
          </w:tcPr>
          <w:p w:rsidR="00A24FE4" w:rsidRPr="00441F7B" w:rsidRDefault="00A24FE4" w:rsidP="00BD64E4">
            <w:pPr>
              <w:jc w:val="both"/>
              <w:rPr>
                <w:rFonts w:ascii="Arial" w:hAnsi="Arial" w:cs="Arial"/>
                <w:b/>
                <w:sz w:val="16"/>
                <w:szCs w:val="16"/>
                <w:u w:val="single"/>
              </w:rPr>
            </w:pPr>
            <w:r w:rsidRPr="00441F7B">
              <w:rPr>
                <w:rFonts w:ascii="Arial" w:hAnsi="Arial" w:cs="Arial"/>
                <w:b/>
                <w:sz w:val="16"/>
                <w:szCs w:val="16"/>
                <w:u w:val="single"/>
              </w:rPr>
              <w:t>F. F</w:t>
            </w:r>
            <w:r>
              <w:rPr>
                <w:rFonts w:ascii="Arial" w:hAnsi="Arial" w:cs="Arial"/>
                <w:b/>
                <w:sz w:val="16"/>
                <w:szCs w:val="16"/>
                <w:u w:val="single"/>
              </w:rPr>
              <w:t>I</w:t>
            </w:r>
            <w:r w:rsidRPr="00441F7B">
              <w:rPr>
                <w:rFonts w:ascii="Arial" w:hAnsi="Arial" w:cs="Arial"/>
                <w:b/>
                <w:sz w:val="16"/>
                <w:szCs w:val="16"/>
                <w:u w:val="single"/>
              </w:rPr>
              <w:t>NAL</w:t>
            </w:r>
            <w:r>
              <w:rPr>
                <w:rFonts w:ascii="Arial" w:hAnsi="Arial" w:cs="Arial"/>
                <w:b/>
                <w:sz w:val="16"/>
                <w:szCs w:val="16"/>
                <w:u w:val="single"/>
              </w:rPr>
              <w:t>I</w:t>
            </w:r>
            <w:r w:rsidRPr="00441F7B">
              <w:rPr>
                <w:rFonts w:ascii="Arial" w:hAnsi="Arial" w:cs="Arial"/>
                <w:b/>
                <w:sz w:val="16"/>
                <w:szCs w:val="16"/>
                <w:u w:val="single"/>
              </w:rPr>
              <w:t>ZACIÓN</w:t>
            </w:r>
          </w:p>
        </w:tc>
        <w:tc>
          <w:tcPr>
            <w:tcW w:w="1080" w:type="dxa"/>
            <w:vAlign w:val="center"/>
          </w:tcPr>
          <w:p w:rsidR="00A24FE4" w:rsidRPr="00441F7B" w:rsidRDefault="00A24FE4" w:rsidP="00BD64E4">
            <w:pPr>
              <w:jc w:val="both"/>
              <w:rPr>
                <w:rFonts w:ascii="Arial" w:hAnsi="Arial" w:cs="Arial"/>
                <w:b/>
                <w:sz w:val="18"/>
                <w:szCs w:val="18"/>
                <w:u w:val="single"/>
              </w:rPr>
            </w:pPr>
            <w:r w:rsidRPr="00441F7B">
              <w:rPr>
                <w:rFonts w:ascii="Arial" w:hAnsi="Arial" w:cs="Arial"/>
                <w:b/>
                <w:sz w:val="18"/>
                <w:szCs w:val="18"/>
                <w:u w:val="single"/>
              </w:rPr>
              <w:t>HORARIO</w:t>
            </w:r>
          </w:p>
        </w:tc>
        <w:tc>
          <w:tcPr>
            <w:tcW w:w="3960" w:type="dxa"/>
            <w:vAlign w:val="center"/>
          </w:tcPr>
          <w:p w:rsidR="00A24FE4" w:rsidRPr="007832AA" w:rsidRDefault="00A24FE4" w:rsidP="00BD64E4">
            <w:pPr>
              <w:jc w:val="both"/>
              <w:rPr>
                <w:rFonts w:ascii="Arial" w:hAnsi="Arial" w:cs="Arial"/>
                <w:b/>
                <w:u w:val="single"/>
              </w:rPr>
            </w:pPr>
            <w:r w:rsidRPr="007832AA">
              <w:rPr>
                <w:rFonts w:ascii="Arial" w:hAnsi="Arial" w:cs="Arial"/>
                <w:b/>
                <w:u w:val="single"/>
              </w:rPr>
              <w:t>MECANISMO Y/O ACTIVIDADES</w:t>
            </w:r>
          </w:p>
        </w:tc>
        <w:tc>
          <w:tcPr>
            <w:tcW w:w="1681" w:type="dxa"/>
            <w:gridSpan w:val="2"/>
            <w:vAlign w:val="center"/>
          </w:tcPr>
          <w:p w:rsidR="00A24FE4" w:rsidRPr="00441F7B" w:rsidRDefault="00A24FE4" w:rsidP="00BD64E4">
            <w:pPr>
              <w:jc w:val="both"/>
              <w:rPr>
                <w:rFonts w:ascii="Arial" w:hAnsi="Arial" w:cs="Arial"/>
                <w:b/>
                <w:sz w:val="18"/>
                <w:szCs w:val="18"/>
                <w:u w:val="single"/>
              </w:rPr>
            </w:pPr>
            <w:r w:rsidRPr="00441F7B">
              <w:rPr>
                <w:rFonts w:ascii="Arial" w:hAnsi="Arial" w:cs="Arial"/>
                <w:b/>
                <w:sz w:val="18"/>
                <w:szCs w:val="18"/>
                <w:u w:val="single"/>
              </w:rPr>
              <w:t>RESPONSABLE</w:t>
            </w:r>
          </w:p>
        </w:tc>
      </w:tr>
      <w:tr w:rsidR="00A24FE4" w:rsidRPr="007832AA" w:rsidTr="005B0FD4">
        <w:trPr>
          <w:gridAfter w:val="1"/>
          <w:wAfter w:w="8" w:type="dxa"/>
          <w:jc w:val="center"/>
        </w:trPr>
        <w:tc>
          <w:tcPr>
            <w:tcW w:w="914" w:type="dxa"/>
            <w:vAlign w:val="center"/>
          </w:tcPr>
          <w:p w:rsidR="00A24FE4" w:rsidRPr="007832AA" w:rsidRDefault="005B0FD4" w:rsidP="005B0FD4">
            <w:pPr>
              <w:jc w:val="center"/>
              <w:rPr>
                <w:rFonts w:ascii="Arial" w:hAnsi="Arial" w:cs="Arial"/>
              </w:rPr>
            </w:pPr>
            <w:r>
              <w:rPr>
                <w:rFonts w:ascii="Arial" w:hAnsi="Arial" w:cs="Arial"/>
              </w:rPr>
              <w:t>07-MAY-2012</w:t>
            </w:r>
          </w:p>
        </w:tc>
        <w:tc>
          <w:tcPr>
            <w:tcW w:w="1353" w:type="dxa"/>
            <w:vAlign w:val="center"/>
          </w:tcPr>
          <w:p w:rsidR="00A24FE4" w:rsidRPr="007832AA" w:rsidRDefault="005B0FD4" w:rsidP="005B0FD4">
            <w:pPr>
              <w:jc w:val="center"/>
              <w:rPr>
                <w:rFonts w:ascii="Arial" w:hAnsi="Arial" w:cs="Arial"/>
              </w:rPr>
            </w:pPr>
            <w:r>
              <w:rPr>
                <w:rFonts w:ascii="Arial" w:hAnsi="Arial" w:cs="Arial"/>
              </w:rPr>
              <w:t>11-MAY-2012</w:t>
            </w:r>
          </w:p>
        </w:tc>
        <w:tc>
          <w:tcPr>
            <w:tcW w:w="1080" w:type="dxa"/>
          </w:tcPr>
          <w:p w:rsidR="00A24FE4" w:rsidRPr="007832AA" w:rsidRDefault="00A24FE4" w:rsidP="00BD64E4">
            <w:pPr>
              <w:jc w:val="both"/>
              <w:rPr>
                <w:rFonts w:ascii="Arial" w:hAnsi="Arial" w:cs="Arial"/>
              </w:rPr>
            </w:pPr>
          </w:p>
        </w:tc>
        <w:tc>
          <w:tcPr>
            <w:tcW w:w="3960" w:type="dxa"/>
          </w:tcPr>
          <w:p w:rsidR="00A24FE4" w:rsidRPr="007832AA" w:rsidRDefault="00A24FE4" w:rsidP="00BD64E4">
            <w:pPr>
              <w:jc w:val="both"/>
              <w:rPr>
                <w:rFonts w:ascii="Arial" w:hAnsi="Arial" w:cs="Arial"/>
              </w:rPr>
            </w:pPr>
            <w:r w:rsidRPr="007832AA">
              <w:rPr>
                <w:rFonts w:ascii="Arial" w:hAnsi="Arial" w:cs="Arial"/>
              </w:rPr>
              <w:t>Publicación oficial y definitiva del Tarjetón Electoral</w:t>
            </w:r>
          </w:p>
        </w:tc>
        <w:tc>
          <w:tcPr>
            <w:tcW w:w="1673" w:type="dxa"/>
            <w:vAlign w:val="center"/>
          </w:tcPr>
          <w:p w:rsidR="00A24FE4" w:rsidRPr="007832AA" w:rsidRDefault="00A24FE4" w:rsidP="00BD64E4">
            <w:pPr>
              <w:jc w:val="both"/>
              <w:rPr>
                <w:rFonts w:ascii="Arial" w:hAnsi="Arial" w:cs="Arial"/>
              </w:rPr>
            </w:pPr>
            <w:r w:rsidRPr="007832AA">
              <w:rPr>
                <w:rFonts w:ascii="Arial" w:hAnsi="Arial" w:cs="Arial"/>
              </w:rPr>
              <w:t>Organización Electoral</w:t>
            </w:r>
          </w:p>
        </w:tc>
      </w:tr>
      <w:tr w:rsidR="005B0FD4" w:rsidRPr="007832AA" w:rsidTr="005B0FD4">
        <w:trPr>
          <w:gridAfter w:val="1"/>
          <w:wAfter w:w="8" w:type="dxa"/>
          <w:jc w:val="center"/>
        </w:trPr>
        <w:tc>
          <w:tcPr>
            <w:tcW w:w="914" w:type="dxa"/>
            <w:vAlign w:val="center"/>
          </w:tcPr>
          <w:p w:rsidR="005B0FD4" w:rsidRPr="00A24FE4" w:rsidRDefault="005B0FD4" w:rsidP="005B0FD4">
            <w:pPr>
              <w:jc w:val="center"/>
              <w:rPr>
                <w:rFonts w:ascii="Arial" w:hAnsi="Arial" w:cs="Arial"/>
                <w:sz w:val="18"/>
                <w:szCs w:val="18"/>
              </w:rPr>
            </w:pPr>
            <w:r>
              <w:rPr>
                <w:rFonts w:ascii="Arial" w:hAnsi="Arial" w:cs="Arial"/>
                <w:sz w:val="18"/>
                <w:szCs w:val="18"/>
              </w:rPr>
              <w:t>30</w:t>
            </w:r>
            <w:r w:rsidRPr="00A24FE4">
              <w:rPr>
                <w:rFonts w:ascii="Arial" w:hAnsi="Arial" w:cs="Arial"/>
                <w:sz w:val="18"/>
                <w:szCs w:val="18"/>
              </w:rPr>
              <w:t>-</w:t>
            </w:r>
            <w:r>
              <w:rPr>
                <w:rFonts w:ascii="Arial" w:hAnsi="Arial" w:cs="Arial"/>
                <w:sz w:val="18"/>
                <w:szCs w:val="18"/>
              </w:rPr>
              <w:t>ABR</w:t>
            </w:r>
            <w:r w:rsidRPr="00A24FE4">
              <w:rPr>
                <w:rFonts w:ascii="Arial" w:hAnsi="Arial" w:cs="Arial"/>
                <w:sz w:val="18"/>
                <w:szCs w:val="18"/>
              </w:rPr>
              <w:t>-2012</w:t>
            </w:r>
          </w:p>
        </w:tc>
        <w:tc>
          <w:tcPr>
            <w:tcW w:w="1353" w:type="dxa"/>
            <w:vAlign w:val="center"/>
          </w:tcPr>
          <w:p w:rsidR="005B0FD4" w:rsidRPr="005B0FD4" w:rsidRDefault="005B0FD4" w:rsidP="005B0FD4">
            <w:pPr>
              <w:jc w:val="center"/>
              <w:rPr>
                <w:rFonts w:ascii="Arial" w:hAnsi="Arial" w:cs="Arial"/>
              </w:rPr>
            </w:pPr>
            <w:r w:rsidRPr="005B0FD4">
              <w:rPr>
                <w:rFonts w:ascii="Arial" w:hAnsi="Arial" w:cs="Arial"/>
              </w:rPr>
              <w:t>1</w:t>
            </w:r>
            <w:r>
              <w:rPr>
                <w:rFonts w:ascii="Arial" w:hAnsi="Arial" w:cs="Arial"/>
              </w:rPr>
              <w:t>1</w:t>
            </w:r>
            <w:r w:rsidRPr="005B0FD4">
              <w:rPr>
                <w:rFonts w:ascii="Arial" w:hAnsi="Arial" w:cs="Arial"/>
              </w:rPr>
              <w:t>-MAY-2012</w:t>
            </w:r>
          </w:p>
        </w:tc>
        <w:tc>
          <w:tcPr>
            <w:tcW w:w="1080" w:type="dxa"/>
          </w:tcPr>
          <w:p w:rsidR="005B0FD4" w:rsidRPr="007832AA" w:rsidRDefault="005B0FD4" w:rsidP="00BD64E4">
            <w:pPr>
              <w:jc w:val="both"/>
              <w:rPr>
                <w:rFonts w:ascii="Arial" w:hAnsi="Arial" w:cs="Arial"/>
              </w:rPr>
            </w:pPr>
          </w:p>
        </w:tc>
        <w:tc>
          <w:tcPr>
            <w:tcW w:w="3960" w:type="dxa"/>
          </w:tcPr>
          <w:p w:rsidR="005B0FD4" w:rsidRPr="007832AA" w:rsidRDefault="005B0FD4" w:rsidP="00BD64E4">
            <w:pPr>
              <w:jc w:val="both"/>
              <w:rPr>
                <w:rFonts w:ascii="Arial" w:hAnsi="Arial" w:cs="Arial"/>
              </w:rPr>
            </w:pPr>
            <w:r w:rsidRPr="007832AA">
              <w:rPr>
                <w:rFonts w:ascii="Arial" w:hAnsi="Arial" w:cs="Arial"/>
              </w:rPr>
              <w:t>Diseño, generación de la publicidad escrita, diseño de estrategia de difusión y actividades relacionadas.</w:t>
            </w:r>
          </w:p>
        </w:tc>
        <w:tc>
          <w:tcPr>
            <w:tcW w:w="1673" w:type="dxa"/>
            <w:vAlign w:val="center"/>
          </w:tcPr>
          <w:p w:rsidR="005B0FD4" w:rsidRPr="007832AA" w:rsidRDefault="005B0FD4" w:rsidP="00BD64E4">
            <w:pPr>
              <w:jc w:val="both"/>
              <w:rPr>
                <w:rFonts w:ascii="Arial" w:hAnsi="Arial" w:cs="Arial"/>
              </w:rPr>
            </w:pPr>
            <w:r w:rsidRPr="007832AA">
              <w:rPr>
                <w:rFonts w:ascii="Arial" w:hAnsi="Arial" w:cs="Arial"/>
              </w:rPr>
              <w:t>Organización Electoral</w:t>
            </w:r>
          </w:p>
        </w:tc>
      </w:tr>
      <w:tr w:rsidR="005B0FD4" w:rsidRPr="007832AA" w:rsidTr="005B0FD4">
        <w:trPr>
          <w:gridAfter w:val="1"/>
          <w:wAfter w:w="8" w:type="dxa"/>
          <w:jc w:val="center"/>
        </w:trPr>
        <w:tc>
          <w:tcPr>
            <w:tcW w:w="914" w:type="dxa"/>
            <w:vAlign w:val="center"/>
          </w:tcPr>
          <w:p w:rsidR="005B0FD4" w:rsidRPr="00A24FE4" w:rsidRDefault="005B0FD4" w:rsidP="005B0FD4">
            <w:pPr>
              <w:jc w:val="center"/>
              <w:rPr>
                <w:rFonts w:ascii="Arial" w:hAnsi="Arial" w:cs="Arial"/>
                <w:sz w:val="18"/>
                <w:szCs w:val="18"/>
              </w:rPr>
            </w:pPr>
            <w:r w:rsidRPr="00A24FE4">
              <w:rPr>
                <w:rFonts w:ascii="Arial" w:hAnsi="Arial" w:cs="Arial"/>
                <w:sz w:val="18"/>
                <w:szCs w:val="18"/>
              </w:rPr>
              <w:t>14-MAY-2012</w:t>
            </w:r>
          </w:p>
        </w:tc>
        <w:tc>
          <w:tcPr>
            <w:tcW w:w="1353" w:type="dxa"/>
            <w:vAlign w:val="center"/>
          </w:tcPr>
          <w:p w:rsidR="005B0FD4" w:rsidRPr="00A24FE4" w:rsidRDefault="005B0FD4" w:rsidP="005B0FD4">
            <w:pPr>
              <w:jc w:val="center"/>
              <w:rPr>
                <w:rFonts w:ascii="Arial" w:hAnsi="Arial" w:cs="Arial"/>
              </w:rPr>
            </w:pPr>
            <w:r w:rsidRPr="00A24FE4">
              <w:rPr>
                <w:rFonts w:ascii="Arial" w:hAnsi="Arial" w:cs="Arial"/>
              </w:rPr>
              <w:t>14-MAY-2012</w:t>
            </w:r>
          </w:p>
        </w:tc>
        <w:tc>
          <w:tcPr>
            <w:tcW w:w="1080" w:type="dxa"/>
          </w:tcPr>
          <w:p w:rsidR="005B0FD4" w:rsidRPr="007832AA" w:rsidRDefault="005B0FD4" w:rsidP="00BD64E4">
            <w:pPr>
              <w:jc w:val="both"/>
              <w:rPr>
                <w:rFonts w:ascii="Arial" w:hAnsi="Arial" w:cs="Arial"/>
              </w:rPr>
            </w:pPr>
          </w:p>
        </w:tc>
        <w:tc>
          <w:tcPr>
            <w:tcW w:w="3960" w:type="dxa"/>
          </w:tcPr>
          <w:p w:rsidR="005B0FD4" w:rsidRPr="007832AA" w:rsidRDefault="005B0FD4" w:rsidP="00BD64E4">
            <w:pPr>
              <w:jc w:val="both"/>
              <w:rPr>
                <w:rFonts w:ascii="Arial" w:hAnsi="Arial" w:cs="Arial"/>
              </w:rPr>
            </w:pPr>
            <w:r w:rsidRPr="007832AA">
              <w:rPr>
                <w:rFonts w:ascii="Arial" w:hAnsi="Arial" w:cs="Arial"/>
              </w:rPr>
              <w:t>Entrega de publicidad oficial a candidatos habilitados</w:t>
            </w:r>
          </w:p>
        </w:tc>
        <w:tc>
          <w:tcPr>
            <w:tcW w:w="1673" w:type="dxa"/>
            <w:vAlign w:val="center"/>
          </w:tcPr>
          <w:p w:rsidR="005B0FD4" w:rsidRPr="007832AA" w:rsidRDefault="005B0FD4" w:rsidP="00BD64E4">
            <w:pPr>
              <w:jc w:val="both"/>
              <w:rPr>
                <w:rFonts w:ascii="Arial" w:hAnsi="Arial" w:cs="Arial"/>
              </w:rPr>
            </w:pPr>
            <w:r w:rsidRPr="007832AA">
              <w:rPr>
                <w:rFonts w:ascii="Arial" w:hAnsi="Arial" w:cs="Arial"/>
              </w:rPr>
              <w:t>Organización Electoral</w:t>
            </w:r>
          </w:p>
        </w:tc>
      </w:tr>
      <w:tr w:rsidR="005B0FD4" w:rsidRPr="007832AA" w:rsidTr="005B0FD4">
        <w:trPr>
          <w:gridAfter w:val="1"/>
          <w:wAfter w:w="8" w:type="dxa"/>
          <w:jc w:val="center"/>
        </w:trPr>
        <w:tc>
          <w:tcPr>
            <w:tcW w:w="914" w:type="dxa"/>
            <w:vAlign w:val="center"/>
          </w:tcPr>
          <w:p w:rsidR="005B0FD4" w:rsidRPr="00A24FE4" w:rsidRDefault="005B0FD4" w:rsidP="005B0FD4">
            <w:pPr>
              <w:jc w:val="center"/>
              <w:rPr>
                <w:rFonts w:ascii="Arial" w:hAnsi="Arial" w:cs="Arial"/>
                <w:sz w:val="18"/>
                <w:szCs w:val="18"/>
              </w:rPr>
            </w:pPr>
            <w:r w:rsidRPr="00A24FE4">
              <w:rPr>
                <w:rFonts w:ascii="Arial" w:hAnsi="Arial" w:cs="Arial"/>
                <w:sz w:val="18"/>
                <w:szCs w:val="18"/>
              </w:rPr>
              <w:t>14-MAY-2012</w:t>
            </w:r>
          </w:p>
        </w:tc>
        <w:tc>
          <w:tcPr>
            <w:tcW w:w="1353" w:type="dxa"/>
            <w:vAlign w:val="center"/>
          </w:tcPr>
          <w:p w:rsidR="005B0FD4" w:rsidRPr="007832AA" w:rsidRDefault="005B0FD4" w:rsidP="005B0FD4">
            <w:pPr>
              <w:jc w:val="center"/>
              <w:rPr>
                <w:rFonts w:ascii="Arial" w:hAnsi="Arial" w:cs="Arial"/>
              </w:rPr>
            </w:pPr>
            <w:r>
              <w:rPr>
                <w:rFonts w:ascii="Arial" w:hAnsi="Arial" w:cs="Arial"/>
              </w:rPr>
              <w:t>06</w:t>
            </w:r>
            <w:r w:rsidRPr="007832AA">
              <w:rPr>
                <w:rFonts w:ascii="Arial" w:hAnsi="Arial" w:cs="Arial"/>
              </w:rPr>
              <w:t>-</w:t>
            </w:r>
            <w:r>
              <w:rPr>
                <w:rFonts w:ascii="Arial" w:hAnsi="Arial" w:cs="Arial"/>
              </w:rPr>
              <w:t>JUN</w:t>
            </w:r>
            <w:r w:rsidRPr="007832AA">
              <w:rPr>
                <w:rFonts w:ascii="Arial" w:hAnsi="Arial" w:cs="Arial"/>
              </w:rPr>
              <w:t>-201</w:t>
            </w:r>
            <w:r>
              <w:rPr>
                <w:rFonts w:ascii="Arial" w:hAnsi="Arial" w:cs="Arial"/>
              </w:rPr>
              <w:t>2</w:t>
            </w:r>
          </w:p>
        </w:tc>
        <w:tc>
          <w:tcPr>
            <w:tcW w:w="1080" w:type="dxa"/>
          </w:tcPr>
          <w:p w:rsidR="005B0FD4" w:rsidRPr="007832AA" w:rsidRDefault="005B0FD4" w:rsidP="00BD64E4">
            <w:pPr>
              <w:jc w:val="both"/>
              <w:rPr>
                <w:rFonts w:ascii="Arial" w:hAnsi="Arial" w:cs="Arial"/>
              </w:rPr>
            </w:pPr>
          </w:p>
        </w:tc>
        <w:tc>
          <w:tcPr>
            <w:tcW w:w="3960" w:type="dxa"/>
          </w:tcPr>
          <w:p w:rsidR="005B0FD4" w:rsidRPr="007832AA" w:rsidRDefault="005B0FD4" w:rsidP="00BD64E4">
            <w:pPr>
              <w:jc w:val="both"/>
              <w:rPr>
                <w:rFonts w:ascii="Arial" w:hAnsi="Arial" w:cs="Arial"/>
              </w:rPr>
            </w:pPr>
            <w:r w:rsidRPr="007832AA">
              <w:rPr>
                <w:rFonts w:ascii="Arial" w:hAnsi="Arial" w:cs="Arial"/>
              </w:rPr>
              <w:t>Difusión de programas. Promoción de candidatos</w:t>
            </w:r>
          </w:p>
        </w:tc>
        <w:tc>
          <w:tcPr>
            <w:tcW w:w="1673" w:type="dxa"/>
            <w:vAlign w:val="center"/>
          </w:tcPr>
          <w:p w:rsidR="005B0FD4" w:rsidRPr="007832AA" w:rsidRDefault="005B0FD4" w:rsidP="00BD64E4">
            <w:pPr>
              <w:jc w:val="both"/>
              <w:rPr>
                <w:rFonts w:ascii="Arial" w:hAnsi="Arial" w:cs="Arial"/>
              </w:rPr>
            </w:pPr>
            <w:r w:rsidRPr="007832AA">
              <w:rPr>
                <w:rFonts w:ascii="Arial" w:hAnsi="Arial" w:cs="Arial"/>
              </w:rPr>
              <w:t>Organización Electoral</w:t>
            </w:r>
          </w:p>
        </w:tc>
      </w:tr>
      <w:tr w:rsidR="005B0FD4" w:rsidRPr="007832AA" w:rsidTr="005B0FD4">
        <w:trPr>
          <w:gridAfter w:val="1"/>
          <w:wAfter w:w="8" w:type="dxa"/>
          <w:jc w:val="center"/>
        </w:trPr>
        <w:tc>
          <w:tcPr>
            <w:tcW w:w="914" w:type="dxa"/>
            <w:vAlign w:val="center"/>
          </w:tcPr>
          <w:p w:rsidR="005B0FD4" w:rsidRPr="007832AA" w:rsidRDefault="005B0FD4" w:rsidP="005B0FD4">
            <w:pPr>
              <w:jc w:val="center"/>
              <w:rPr>
                <w:rFonts w:ascii="Arial" w:hAnsi="Arial" w:cs="Arial"/>
              </w:rPr>
            </w:pPr>
            <w:r>
              <w:rPr>
                <w:rFonts w:ascii="Arial" w:hAnsi="Arial" w:cs="Arial"/>
              </w:rPr>
              <w:t>14</w:t>
            </w:r>
            <w:r w:rsidRPr="007832AA">
              <w:rPr>
                <w:rFonts w:ascii="Arial" w:hAnsi="Arial" w:cs="Arial"/>
              </w:rPr>
              <w:t>-</w:t>
            </w:r>
            <w:r>
              <w:rPr>
                <w:rFonts w:ascii="Arial" w:hAnsi="Arial" w:cs="Arial"/>
              </w:rPr>
              <w:t>MAY</w:t>
            </w:r>
            <w:r w:rsidRPr="007832AA">
              <w:rPr>
                <w:rFonts w:ascii="Arial" w:hAnsi="Arial" w:cs="Arial"/>
              </w:rPr>
              <w:t>-201</w:t>
            </w:r>
            <w:r>
              <w:rPr>
                <w:rFonts w:ascii="Arial" w:hAnsi="Arial" w:cs="Arial"/>
              </w:rPr>
              <w:t>2</w:t>
            </w:r>
          </w:p>
        </w:tc>
        <w:tc>
          <w:tcPr>
            <w:tcW w:w="1353" w:type="dxa"/>
            <w:vAlign w:val="center"/>
          </w:tcPr>
          <w:p w:rsidR="005B0FD4" w:rsidRPr="007832AA" w:rsidRDefault="005B0FD4" w:rsidP="005B0FD4">
            <w:pPr>
              <w:jc w:val="center"/>
              <w:rPr>
                <w:rFonts w:ascii="Arial" w:hAnsi="Arial" w:cs="Arial"/>
              </w:rPr>
            </w:pPr>
            <w:r>
              <w:rPr>
                <w:rFonts w:ascii="Arial" w:hAnsi="Arial" w:cs="Arial"/>
              </w:rPr>
              <w:t>01</w:t>
            </w:r>
            <w:r w:rsidRPr="007832AA">
              <w:rPr>
                <w:rFonts w:ascii="Arial" w:hAnsi="Arial" w:cs="Arial"/>
              </w:rPr>
              <w:t>-</w:t>
            </w:r>
            <w:r>
              <w:rPr>
                <w:rFonts w:ascii="Arial" w:hAnsi="Arial" w:cs="Arial"/>
              </w:rPr>
              <w:t>JUN</w:t>
            </w:r>
            <w:r w:rsidRPr="007832AA">
              <w:rPr>
                <w:rFonts w:ascii="Arial" w:hAnsi="Arial" w:cs="Arial"/>
              </w:rPr>
              <w:t>-201</w:t>
            </w:r>
            <w:r>
              <w:rPr>
                <w:rFonts w:ascii="Arial" w:hAnsi="Arial" w:cs="Arial"/>
              </w:rPr>
              <w:t>2</w:t>
            </w:r>
          </w:p>
        </w:tc>
        <w:tc>
          <w:tcPr>
            <w:tcW w:w="1080" w:type="dxa"/>
          </w:tcPr>
          <w:p w:rsidR="005B0FD4" w:rsidRPr="007832AA" w:rsidRDefault="005B0FD4" w:rsidP="00BD64E4">
            <w:pPr>
              <w:jc w:val="both"/>
              <w:rPr>
                <w:rFonts w:ascii="Arial" w:hAnsi="Arial" w:cs="Arial"/>
              </w:rPr>
            </w:pPr>
          </w:p>
        </w:tc>
        <w:tc>
          <w:tcPr>
            <w:tcW w:w="3960" w:type="dxa"/>
          </w:tcPr>
          <w:p w:rsidR="005B0FD4" w:rsidRPr="007832AA" w:rsidRDefault="005B0FD4" w:rsidP="00BD64E4">
            <w:pPr>
              <w:jc w:val="both"/>
              <w:rPr>
                <w:rFonts w:ascii="Arial" w:hAnsi="Arial" w:cs="Arial"/>
              </w:rPr>
            </w:pPr>
            <w:r w:rsidRPr="007832AA">
              <w:rPr>
                <w:rFonts w:ascii="Arial" w:hAnsi="Arial" w:cs="Arial"/>
              </w:rPr>
              <w:t>Presentación de programas o planes de acción de los candidatos ante la emisora de la UDFJC</w:t>
            </w:r>
          </w:p>
        </w:tc>
        <w:tc>
          <w:tcPr>
            <w:tcW w:w="1673" w:type="dxa"/>
            <w:vAlign w:val="center"/>
          </w:tcPr>
          <w:p w:rsidR="005B0FD4" w:rsidRPr="007832AA" w:rsidRDefault="005B0FD4" w:rsidP="00BD64E4">
            <w:pPr>
              <w:jc w:val="both"/>
              <w:rPr>
                <w:rFonts w:ascii="Arial" w:hAnsi="Arial" w:cs="Arial"/>
              </w:rPr>
            </w:pPr>
            <w:r w:rsidRPr="007832AA">
              <w:rPr>
                <w:rFonts w:ascii="Arial" w:hAnsi="Arial" w:cs="Arial"/>
              </w:rPr>
              <w:t xml:space="preserve">LAUD </w:t>
            </w:r>
            <w:smartTag w:uri="urn:schemas-microsoft-com:office:smarttags" w:element="metricconverter">
              <w:smartTagPr>
                <w:attr w:name="ProductID" w:val="90.4 F"/>
              </w:smartTagPr>
              <w:r w:rsidRPr="007832AA">
                <w:rPr>
                  <w:rFonts w:ascii="Arial" w:hAnsi="Arial" w:cs="Arial"/>
                </w:rPr>
                <w:t>90.4 F</w:t>
              </w:r>
            </w:smartTag>
            <w:r w:rsidRPr="007832AA">
              <w:rPr>
                <w:rFonts w:ascii="Arial" w:hAnsi="Arial" w:cs="Arial"/>
              </w:rPr>
              <w:t>.M.</w:t>
            </w:r>
          </w:p>
        </w:tc>
      </w:tr>
    </w:tbl>
    <w:p w:rsidR="00A24FE4" w:rsidRPr="005A446C" w:rsidRDefault="00A24FE4" w:rsidP="00A24FE4">
      <w:pPr>
        <w:jc w:val="center"/>
        <w:rPr>
          <w:rFonts w:ascii="Arial" w:hAnsi="Arial" w:cs="Arial"/>
          <w:b/>
          <w:sz w:val="16"/>
          <w:szCs w:val="16"/>
        </w:rPr>
      </w:pPr>
    </w:p>
    <w:p w:rsidR="00A24FE4" w:rsidRPr="00441F7B" w:rsidRDefault="00A24FE4" w:rsidP="00A24FE4">
      <w:pPr>
        <w:jc w:val="center"/>
        <w:rPr>
          <w:rFonts w:ascii="Arial" w:hAnsi="Arial" w:cs="Arial"/>
          <w:b/>
          <w:sz w:val="24"/>
          <w:szCs w:val="24"/>
        </w:rPr>
      </w:pPr>
      <w:r w:rsidRPr="00441F7B">
        <w:rPr>
          <w:rFonts w:ascii="Arial" w:hAnsi="Arial" w:cs="Arial"/>
          <w:b/>
          <w:sz w:val="24"/>
          <w:szCs w:val="24"/>
        </w:rPr>
        <w:t>VOTACIÓN</w:t>
      </w:r>
    </w:p>
    <w:p w:rsidR="00A24FE4" w:rsidRPr="00F85485" w:rsidRDefault="00A24FE4" w:rsidP="00A24FE4">
      <w:pPr>
        <w:jc w:val="both"/>
        <w:rPr>
          <w:rFonts w:ascii="Arial" w:hAnsi="Arial" w:cs="Arial"/>
          <w:b/>
          <w:sz w:val="16"/>
          <w:szCs w:val="16"/>
        </w:rPr>
      </w:pP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1440"/>
        <w:gridCol w:w="1080"/>
        <w:gridCol w:w="3960"/>
        <w:gridCol w:w="1681"/>
      </w:tblGrid>
      <w:tr w:rsidR="00A24FE4" w:rsidRPr="007832AA" w:rsidTr="00BD64E4">
        <w:trPr>
          <w:jc w:val="center"/>
        </w:trPr>
        <w:tc>
          <w:tcPr>
            <w:tcW w:w="827" w:type="dxa"/>
            <w:vAlign w:val="center"/>
          </w:tcPr>
          <w:p w:rsidR="00A24FE4" w:rsidRPr="007832AA" w:rsidRDefault="00A24FE4" w:rsidP="00BD64E4">
            <w:pPr>
              <w:jc w:val="center"/>
              <w:rPr>
                <w:rFonts w:ascii="Arial" w:hAnsi="Arial" w:cs="Arial"/>
                <w:b/>
                <w:u w:val="single"/>
              </w:rPr>
            </w:pPr>
            <w:r w:rsidRPr="007832AA">
              <w:rPr>
                <w:rFonts w:ascii="Arial" w:hAnsi="Arial" w:cs="Arial"/>
                <w:b/>
                <w:u w:val="single"/>
              </w:rPr>
              <w:t>F. INICIO</w:t>
            </w:r>
          </w:p>
        </w:tc>
        <w:tc>
          <w:tcPr>
            <w:tcW w:w="1440" w:type="dxa"/>
            <w:vAlign w:val="center"/>
          </w:tcPr>
          <w:p w:rsidR="00A24FE4" w:rsidRPr="00441F7B" w:rsidRDefault="00A24FE4" w:rsidP="00BD64E4">
            <w:pPr>
              <w:jc w:val="both"/>
              <w:rPr>
                <w:rFonts w:ascii="Arial" w:hAnsi="Arial" w:cs="Arial"/>
                <w:b/>
                <w:sz w:val="16"/>
                <w:szCs w:val="16"/>
                <w:u w:val="single"/>
              </w:rPr>
            </w:pPr>
            <w:r w:rsidRPr="00441F7B">
              <w:rPr>
                <w:rFonts w:ascii="Arial" w:hAnsi="Arial" w:cs="Arial"/>
                <w:b/>
                <w:sz w:val="16"/>
                <w:szCs w:val="16"/>
                <w:u w:val="single"/>
              </w:rPr>
              <w:t>F. FINALIZACIÓN</w:t>
            </w:r>
          </w:p>
        </w:tc>
        <w:tc>
          <w:tcPr>
            <w:tcW w:w="1080" w:type="dxa"/>
            <w:vAlign w:val="center"/>
          </w:tcPr>
          <w:p w:rsidR="00A24FE4" w:rsidRPr="00441F7B" w:rsidRDefault="00A24FE4" w:rsidP="00BD64E4">
            <w:pPr>
              <w:jc w:val="center"/>
              <w:rPr>
                <w:rFonts w:ascii="Arial" w:hAnsi="Arial" w:cs="Arial"/>
                <w:b/>
                <w:sz w:val="18"/>
                <w:szCs w:val="18"/>
                <w:u w:val="single"/>
              </w:rPr>
            </w:pPr>
            <w:r w:rsidRPr="00441F7B">
              <w:rPr>
                <w:rFonts w:ascii="Arial" w:hAnsi="Arial" w:cs="Arial"/>
                <w:b/>
                <w:sz w:val="18"/>
                <w:szCs w:val="18"/>
                <w:u w:val="single"/>
              </w:rPr>
              <w:t>HORARIO</w:t>
            </w:r>
          </w:p>
        </w:tc>
        <w:tc>
          <w:tcPr>
            <w:tcW w:w="3960" w:type="dxa"/>
            <w:vAlign w:val="center"/>
          </w:tcPr>
          <w:p w:rsidR="00A24FE4" w:rsidRPr="007832AA" w:rsidRDefault="00A24FE4" w:rsidP="00BD64E4">
            <w:pPr>
              <w:jc w:val="both"/>
              <w:rPr>
                <w:rFonts w:ascii="Arial" w:hAnsi="Arial" w:cs="Arial"/>
                <w:b/>
                <w:u w:val="single"/>
              </w:rPr>
            </w:pPr>
            <w:r w:rsidRPr="007832AA">
              <w:rPr>
                <w:rFonts w:ascii="Arial" w:hAnsi="Arial" w:cs="Arial"/>
                <w:b/>
                <w:u w:val="single"/>
              </w:rPr>
              <w:t>MECANISMO Y/O ACTIVIDADES</w:t>
            </w:r>
          </w:p>
        </w:tc>
        <w:tc>
          <w:tcPr>
            <w:tcW w:w="1681" w:type="dxa"/>
            <w:vAlign w:val="center"/>
          </w:tcPr>
          <w:p w:rsidR="00A24FE4" w:rsidRPr="00441F7B" w:rsidRDefault="00A24FE4" w:rsidP="00BD64E4">
            <w:pPr>
              <w:jc w:val="both"/>
              <w:rPr>
                <w:rFonts w:ascii="Arial" w:hAnsi="Arial" w:cs="Arial"/>
                <w:b/>
                <w:sz w:val="18"/>
                <w:szCs w:val="18"/>
                <w:u w:val="single"/>
              </w:rPr>
            </w:pPr>
            <w:r w:rsidRPr="00441F7B">
              <w:rPr>
                <w:rFonts w:ascii="Arial" w:hAnsi="Arial" w:cs="Arial"/>
                <w:b/>
                <w:sz w:val="18"/>
                <w:szCs w:val="18"/>
                <w:u w:val="single"/>
              </w:rPr>
              <w:t>RESPONSABLE</w:t>
            </w:r>
          </w:p>
        </w:tc>
      </w:tr>
      <w:tr w:rsidR="00A24FE4" w:rsidRPr="007832AA" w:rsidTr="00BD64E4">
        <w:trPr>
          <w:trHeight w:val="637"/>
          <w:jc w:val="center"/>
        </w:trPr>
        <w:tc>
          <w:tcPr>
            <w:tcW w:w="827" w:type="dxa"/>
            <w:vAlign w:val="center"/>
          </w:tcPr>
          <w:p w:rsidR="00A24FE4" w:rsidRPr="00F85485" w:rsidRDefault="00A24FE4" w:rsidP="00A24FE4">
            <w:pPr>
              <w:jc w:val="center"/>
              <w:rPr>
                <w:rFonts w:ascii="Arial" w:hAnsi="Arial" w:cs="Arial"/>
                <w:b/>
                <w:i/>
                <w:u w:val="single"/>
              </w:rPr>
            </w:pPr>
            <w:r>
              <w:rPr>
                <w:rFonts w:ascii="Arial" w:hAnsi="Arial" w:cs="Arial"/>
                <w:b/>
                <w:i/>
                <w:u w:val="single"/>
              </w:rPr>
              <w:t>07</w:t>
            </w:r>
            <w:r w:rsidRPr="00F85485">
              <w:rPr>
                <w:rFonts w:ascii="Arial" w:hAnsi="Arial" w:cs="Arial"/>
                <w:b/>
                <w:i/>
                <w:u w:val="single"/>
              </w:rPr>
              <w:t>-</w:t>
            </w:r>
            <w:r>
              <w:rPr>
                <w:rFonts w:ascii="Arial" w:hAnsi="Arial" w:cs="Arial"/>
                <w:b/>
                <w:i/>
                <w:u w:val="single"/>
              </w:rPr>
              <w:t>JUN</w:t>
            </w:r>
            <w:r w:rsidRPr="00F85485">
              <w:rPr>
                <w:rFonts w:ascii="Arial" w:hAnsi="Arial" w:cs="Arial"/>
                <w:b/>
                <w:i/>
                <w:u w:val="single"/>
              </w:rPr>
              <w:t>-201</w:t>
            </w:r>
            <w:r>
              <w:rPr>
                <w:rFonts w:ascii="Arial" w:hAnsi="Arial" w:cs="Arial"/>
                <w:b/>
                <w:i/>
                <w:u w:val="single"/>
              </w:rPr>
              <w:t>2</w:t>
            </w:r>
          </w:p>
        </w:tc>
        <w:tc>
          <w:tcPr>
            <w:tcW w:w="1440" w:type="dxa"/>
            <w:vAlign w:val="center"/>
          </w:tcPr>
          <w:p w:rsidR="00A24FE4" w:rsidRPr="00F85485" w:rsidRDefault="00A24FE4" w:rsidP="00BD64E4">
            <w:pPr>
              <w:jc w:val="both"/>
              <w:rPr>
                <w:rFonts w:ascii="Arial" w:hAnsi="Arial" w:cs="Arial"/>
                <w:b/>
                <w:i/>
                <w:u w:val="single"/>
              </w:rPr>
            </w:pPr>
            <w:r>
              <w:rPr>
                <w:rFonts w:ascii="Arial" w:hAnsi="Arial" w:cs="Arial"/>
                <w:b/>
                <w:i/>
                <w:u w:val="single"/>
              </w:rPr>
              <w:t>07</w:t>
            </w:r>
            <w:r w:rsidRPr="00F85485">
              <w:rPr>
                <w:rFonts w:ascii="Arial" w:hAnsi="Arial" w:cs="Arial"/>
                <w:b/>
                <w:i/>
                <w:u w:val="single"/>
              </w:rPr>
              <w:t>-</w:t>
            </w:r>
            <w:r>
              <w:rPr>
                <w:rFonts w:ascii="Arial" w:hAnsi="Arial" w:cs="Arial"/>
                <w:b/>
                <w:i/>
                <w:u w:val="single"/>
              </w:rPr>
              <w:t>JUN</w:t>
            </w:r>
            <w:r w:rsidRPr="00F85485">
              <w:rPr>
                <w:rFonts w:ascii="Arial" w:hAnsi="Arial" w:cs="Arial"/>
                <w:b/>
                <w:i/>
                <w:u w:val="single"/>
              </w:rPr>
              <w:t>-201</w:t>
            </w:r>
            <w:r>
              <w:rPr>
                <w:rFonts w:ascii="Arial" w:hAnsi="Arial" w:cs="Arial"/>
                <w:b/>
                <w:i/>
                <w:u w:val="single"/>
              </w:rPr>
              <w:t>2</w:t>
            </w:r>
          </w:p>
        </w:tc>
        <w:tc>
          <w:tcPr>
            <w:tcW w:w="1080" w:type="dxa"/>
            <w:vAlign w:val="center"/>
          </w:tcPr>
          <w:p w:rsidR="00A24FE4" w:rsidRPr="00F85485" w:rsidRDefault="00A24FE4" w:rsidP="00BD64E4">
            <w:pPr>
              <w:jc w:val="center"/>
              <w:rPr>
                <w:rFonts w:ascii="Arial" w:hAnsi="Arial" w:cs="Arial"/>
                <w:b/>
                <w:i/>
                <w:u w:val="single"/>
              </w:rPr>
            </w:pPr>
            <w:r w:rsidRPr="00F85485">
              <w:rPr>
                <w:rFonts w:ascii="Arial" w:hAnsi="Arial" w:cs="Arial"/>
                <w:b/>
                <w:i/>
                <w:u w:val="single"/>
              </w:rPr>
              <w:t xml:space="preserve">8:00 a.m. a </w:t>
            </w:r>
          </w:p>
          <w:p w:rsidR="00A24FE4" w:rsidRPr="00F85485" w:rsidRDefault="00A24FE4" w:rsidP="00BD64E4">
            <w:pPr>
              <w:jc w:val="center"/>
              <w:rPr>
                <w:rFonts w:ascii="Arial" w:hAnsi="Arial" w:cs="Arial"/>
                <w:b/>
                <w:i/>
                <w:u w:val="single"/>
              </w:rPr>
            </w:pPr>
            <w:r w:rsidRPr="00F85485">
              <w:rPr>
                <w:rFonts w:ascii="Arial" w:hAnsi="Arial" w:cs="Arial"/>
                <w:b/>
                <w:i/>
                <w:u w:val="single"/>
              </w:rPr>
              <w:t>8:00</w:t>
            </w:r>
          </w:p>
          <w:p w:rsidR="00A24FE4" w:rsidRPr="00F85485" w:rsidRDefault="00A24FE4" w:rsidP="00BD64E4">
            <w:pPr>
              <w:jc w:val="center"/>
              <w:rPr>
                <w:rFonts w:ascii="Arial" w:hAnsi="Arial" w:cs="Arial"/>
                <w:b/>
                <w:i/>
                <w:u w:val="single"/>
              </w:rPr>
            </w:pPr>
            <w:r w:rsidRPr="00F85485">
              <w:rPr>
                <w:rFonts w:ascii="Arial" w:hAnsi="Arial" w:cs="Arial"/>
                <w:b/>
                <w:i/>
                <w:u w:val="single"/>
              </w:rPr>
              <w:t>p.m.</w:t>
            </w:r>
          </w:p>
        </w:tc>
        <w:tc>
          <w:tcPr>
            <w:tcW w:w="3960" w:type="dxa"/>
            <w:vAlign w:val="center"/>
          </w:tcPr>
          <w:p w:rsidR="00A24FE4" w:rsidRPr="00F85485" w:rsidRDefault="00A24FE4" w:rsidP="00BD64E4">
            <w:pPr>
              <w:jc w:val="center"/>
              <w:rPr>
                <w:rFonts w:ascii="Arial" w:hAnsi="Arial" w:cs="Arial"/>
                <w:b/>
                <w:i/>
                <w:u w:val="single"/>
              </w:rPr>
            </w:pPr>
            <w:r w:rsidRPr="00F85485">
              <w:rPr>
                <w:rFonts w:ascii="Arial" w:hAnsi="Arial" w:cs="Arial"/>
                <w:b/>
                <w:i/>
                <w:u w:val="single"/>
              </w:rPr>
              <w:t>Realización de la ELECCIÓN.</w:t>
            </w:r>
          </w:p>
        </w:tc>
        <w:tc>
          <w:tcPr>
            <w:tcW w:w="1681" w:type="dxa"/>
            <w:vAlign w:val="center"/>
          </w:tcPr>
          <w:p w:rsidR="00A24FE4" w:rsidRPr="00F85485" w:rsidRDefault="00A24FE4" w:rsidP="00BD64E4">
            <w:pPr>
              <w:jc w:val="center"/>
              <w:rPr>
                <w:rFonts w:ascii="Arial" w:hAnsi="Arial" w:cs="Arial"/>
                <w:b/>
                <w:i/>
                <w:u w:val="single"/>
              </w:rPr>
            </w:pPr>
            <w:r w:rsidRPr="00F85485">
              <w:rPr>
                <w:rFonts w:ascii="Arial" w:hAnsi="Arial" w:cs="Arial"/>
                <w:b/>
                <w:i/>
                <w:u w:val="single"/>
              </w:rPr>
              <w:t>Organización Electoral</w:t>
            </w:r>
          </w:p>
        </w:tc>
      </w:tr>
      <w:tr w:rsidR="00A24FE4" w:rsidRPr="007832AA" w:rsidTr="00BD64E4">
        <w:trPr>
          <w:jc w:val="center"/>
        </w:trPr>
        <w:tc>
          <w:tcPr>
            <w:tcW w:w="827" w:type="dxa"/>
            <w:vAlign w:val="center"/>
          </w:tcPr>
          <w:p w:rsidR="00A24FE4" w:rsidRPr="007832AA" w:rsidRDefault="00A24FE4" w:rsidP="00BD64E4">
            <w:pPr>
              <w:jc w:val="center"/>
              <w:rPr>
                <w:rFonts w:ascii="Arial" w:hAnsi="Arial" w:cs="Arial"/>
              </w:rPr>
            </w:pPr>
            <w:r w:rsidRPr="00A24FE4">
              <w:rPr>
                <w:rFonts w:ascii="Arial" w:hAnsi="Arial" w:cs="Arial"/>
              </w:rPr>
              <w:t>07-JUN-2012</w:t>
            </w:r>
          </w:p>
        </w:tc>
        <w:tc>
          <w:tcPr>
            <w:tcW w:w="1440" w:type="dxa"/>
            <w:vAlign w:val="center"/>
          </w:tcPr>
          <w:p w:rsidR="00A24FE4" w:rsidRPr="007832AA" w:rsidRDefault="00A24FE4" w:rsidP="00BD64E4">
            <w:pPr>
              <w:jc w:val="center"/>
              <w:rPr>
                <w:rFonts w:ascii="Arial" w:hAnsi="Arial" w:cs="Arial"/>
              </w:rPr>
            </w:pPr>
            <w:r w:rsidRPr="00A24FE4">
              <w:rPr>
                <w:rFonts w:ascii="Arial" w:hAnsi="Arial" w:cs="Arial"/>
              </w:rPr>
              <w:t>07-JUN-2012</w:t>
            </w:r>
          </w:p>
        </w:tc>
        <w:tc>
          <w:tcPr>
            <w:tcW w:w="1080" w:type="dxa"/>
            <w:vAlign w:val="center"/>
          </w:tcPr>
          <w:p w:rsidR="00A24FE4" w:rsidRPr="007832AA" w:rsidRDefault="00A24FE4" w:rsidP="00BD64E4">
            <w:pPr>
              <w:jc w:val="center"/>
              <w:rPr>
                <w:rFonts w:ascii="Arial" w:hAnsi="Arial" w:cs="Arial"/>
              </w:rPr>
            </w:pPr>
            <w:r w:rsidRPr="007832AA">
              <w:rPr>
                <w:rFonts w:ascii="Arial" w:hAnsi="Arial" w:cs="Arial"/>
              </w:rPr>
              <w:t>8:00 a.m. a</w:t>
            </w:r>
          </w:p>
          <w:p w:rsidR="00A24FE4" w:rsidRPr="007832AA" w:rsidRDefault="00A24FE4" w:rsidP="00BD64E4">
            <w:pPr>
              <w:jc w:val="center"/>
              <w:rPr>
                <w:rFonts w:ascii="Arial" w:hAnsi="Arial" w:cs="Arial"/>
              </w:rPr>
            </w:pPr>
            <w:r w:rsidRPr="007832AA">
              <w:rPr>
                <w:rFonts w:ascii="Arial" w:hAnsi="Arial" w:cs="Arial"/>
              </w:rPr>
              <w:t>8:00 p.m.</w:t>
            </w:r>
          </w:p>
        </w:tc>
        <w:tc>
          <w:tcPr>
            <w:tcW w:w="3960" w:type="dxa"/>
          </w:tcPr>
          <w:p w:rsidR="00A24FE4" w:rsidRPr="007832AA" w:rsidRDefault="00A24FE4" w:rsidP="00BD64E4">
            <w:pPr>
              <w:jc w:val="both"/>
              <w:rPr>
                <w:rFonts w:ascii="Arial" w:hAnsi="Arial" w:cs="Arial"/>
              </w:rPr>
            </w:pPr>
            <w:r w:rsidRPr="007832AA">
              <w:rPr>
                <w:rFonts w:ascii="Arial" w:hAnsi="Arial" w:cs="Arial"/>
              </w:rPr>
              <w:t>Presentación de reclamaciones sobre hechos del proceso electoral en los puestos y mesas de votación. Artículo 28 del Acuerdo 012 de Julio de 2006.</w:t>
            </w:r>
          </w:p>
        </w:tc>
        <w:tc>
          <w:tcPr>
            <w:tcW w:w="1681" w:type="dxa"/>
            <w:vAlign w:val="center"/>
          </w:tcPr>
          <w:p w:rsidR="00A24FE4" w:rsidRPr="007832AA" w:rsidRDefault="00A24FE4" w:rsidP="00BD64E4">
            <w:pPr>
              <w:jc w:val="center"/>
              <w:rPr>
                <w:rFonts w:ascii="Arial" w:hAnsi="Arial" w:cs="Arial"/>
              </w:rPr>
            </w:pPr>
            <w:r w:rsidRPr="007832AA">
              <w:rPr>
                <w:rFonts w:ascii="Arial" w:hAnsi="Arial" w:cs="Arial"/>
              </w:rPr>
              <w:t>Comunidad Universitaria</w:t>
            </w:r>
          </w:p>
        </w:tc>
      </w:tr>
      <w:tr w:rsidR="00A24FE4" w:rsidRPr="007832AA" w:rsidTr="00BD64E4">
        <w:trPr>
          <w:jc w:val="center"/>
        </w:trPr>
        <w:tc>
          <w:tcPr>
            <w:tcW w:w="827" w:type="dxa"/>
            <w:vAlign w:val="center"/>
          </w:tcPr>
          <w:p w:rsidR="00A24FE4" w:rsidRPr="007832AA" w:rsidRDefault="00A24FE4" w:rsidP="00BD64E4">
            <w:pPr>
              <w:jc w:val="center"/>
              <w:rPr>
                <w:rFonts w:ascii="Arial" w:hAnsi="Arial" w:cs="Arial"/>
              </w:rPr>
            </w:pPr>
            <w:r w:rsidRPr="00A24FE4">
              <w:rPr>
                <w:rFonts w:ascii="Arial" w:hAnsi="Arial" w:cs="Arial"/>
              </w:rPr>
              <w:t>07-JUN-2012</w:t>
            </w:r>
          </w:p>
        </w:tc>
        <w:tc>
          <w:tcPr>
            <w:tcW w:w="1440" w:type="dxa"/>
            <w:vAlign w:val="center"/>
          </w:tcPr>
          <w:p w:rsidR="00A24FE4" w:rsidRPr="007832AA" w:rsidRDefault="00A24FE4" w:rsidP="00BD64E4">
            <w:pPr>
              <w:jc w:val="center"/>
              <w:rPr>
                <w:rFonts w:ascii="Arial" w:hAnsi="Arial" w:cs="Arial"/>
              </w:rPr>
            </w:pPr>
            <w:r w:rsidRPr="00A24FE4">
              <w:rPr>
                <w:rFonts w:ascii="Arial" w:hAnsi="Arial" w:cs="Arial"/>
              </w:rPr>
              <w:t>07-JUN-2012</w:t>
            </w:r>
          </w:p>
        </w:tc>
        <w:tc>
          <w:tcPr>
            <w:tcW w:w="1080" w:type="dxa"/>
            <w:vAlign w:val="center"/>
          </w:tcPr>
          <w:p w:rsidR="00A24FE4" w:rsidRPr="007832AA" w:rsidRDefault="00A24FE4" w:rsidP="00BD64E4">
            <w:pPr>
              <w:jc w:val="center"/>
              <w:rPr>
                <w:rFonts w:ascii="Arial" w:hAnsi="Arial" w:cs="Arial"/>
              </w:rPr>
            </w:pPr>
            <w:r w:rsidRPr="007832AA">
              <w:rPr>
                <w:rFonts w:ascii="Arial" w:hAnsi="Arial" w:cs="Arial"/>
              </w:rPr>
              <w:t>8:00 a.m. a</w:t>
            </w:r>
          </w:p>
          <w:p w:rsidR="00A24FE4" w:rsidRPr="007832AA" w:rsidRDefault="00A24FE4" w:rsidP="00BD64E4">
            <w:pPr>
              <w:jc w:val="center"/>
              <w:rPr>
                <w:rFonts w:ascii="Arial" w:hAnsi="Arial" w:cs="Arial"/>
              </w:rPr>
            </w:pPr>
            <w:r w:rsidRPr="007832AA">
              <w:rPr>
                <w:rFonts w:ascii="Arial" w:hAnsi="Arial" w:cs="Arial"/>
              </w:rPr>
              <w:t>8:00 p.m.</w:t>
            </w:r>
          </w:p>
        </w:tc>
        <w:tc>
          <w:tcPr>
            <w:tcW w:w="3960" w:type="dxa"/>
          </w:tcPr>
          <w:p w:rsidR="00A24FE4" w:rsidRPr="007832AA" w:rsidRDefault="00A24FE4" w:rsidP="00BD64E4">
            <w:pPr>
              <w:jc w:val="both"/>
              <w:rPr>
                <w:rFonts w:ascii="Arial" w:hAnsi="Arial" w:cs="Arial"/>
              </w:rPr>
            </w:pPr>
            <w:r w:rsidRPr="007832AA">
              <w:rPr>
                <w:rFonts w:ascii="Arial" w:hAnsi="Arial" w:cs="Arial"/>
              </w:rPr>
              <w:t xml:space="preserve">Respuesta a las reclamaciones sobre los hechos del proceso de votación en los puestos y mesas de votación. Artículo 28 del Acuerdo 012 de Julio de 2006. </w:t>
            </w:r>
          </w:p>
        </w:tc>
        <w:tc>
          <w:tcPr>
            <w:tcW w:w="1681" w:type="dxa"/>
            <w:vAlign w:val="center"/>
          </w:tcPr>
          <w:p w:rsidR="00A24FE4" w:rsidRPr="007832AA" w:rsidRDefault="00A24FE4" w:rsidP="00BD64E4">
            <w:pPr>
              <w:jc w:val="center"/>
              <w:rPr>
                <w:rFonts w:ascii="Arial" w:hAnsi="Arial" w:cs="Arial"/>
              </w:rPr>
            </w:pPr>
            <w:r w:rsidRPr="007832AA">
              <w:rPr>
                <w:rFonts w:ascii="Arial" w:hAnsi="Arial" w:cs="Arial"/>
              </w:rPr>
              <w:t>Delegados Electorales</w:t>
            </w:r>
          </w:p>
        </w:tc>
      </w:tr>
      <w:tr w:rsidR="00A24FE4" w:rsidRPr="007832AA" w:rsidTr="00BD64E4">
        <w:trPr>
          <w:jc w:val="center"/>
        </w:trPr>
        <w:tc>
          <w:tcPr>
            <w:tcW w:w="827" w:type="dxa"/>
            <w:vAlign w:val="center"/>
          </w:tcPr>
          <w:p w:rsidR="00A24FE4" w:rsidRPr="007832AA" w:rsidRDefault="00A24FE4" w:rsidP="00A24FE4">
            <w:pPr>
              <w:jc w:val="center"/>
              <w:rPr>
                <w:rFonts w:ascii="Arial" w:hAnsi="Arial" w:cs="Arial"/>
              </w:rPr>
            </w:pPr>
            <w:r w:rsidRPr="00A24FE4">
              <w:rPr>
                <w:rFonts w:ascii="Arial" w:hAnsi="Arial" w:cs="Arial"/>
              </w:rPr>
              <w:t>0</w:t>
            </w:r>
            <w:r>
              <w:rPr>
                <w:rFonts w:ascii="Arial" w:hAnsi="Arial" w:cs="Arial"/>
              </w:rPr>
              <w:t>8</w:t>
            </w:r>
            <w:r w:rsidRPr="00A24FE4">
              <w:rPr>
                <w:rFonts w:ascii="Arial" w:hAnsi="Arial" w:cs="Arial"/>
              </w:rPr>
              <w:t>-JUN-2012</w:t>
            </w:r>
          </w:p>
        </w:tc>
        <w:tc>
          <w:tcPr>
            <w:tcW w:w="1440" w:type="dxa"/>
            <w:vAlign w:val="center"/>
          </w:tcPr>
          <w:p w:rsidR="00A24FE4" w:rsidRPr="007832AA" w:rsidRDefault="00A24FE4" w:rsidP="00A24FE4">
            <w:pPr>
              <w:jc w:val="center"/>
              <w:rPr>
                <w:rFonts w:ascii="Arial" w:hAnsi="Arial" w:cs="Arial"/>
              </w:rPr>
            </w:pPr>
            <w:r>
              <w:rPr>
                <w:rFonts w:ascii="Arial" w:hAnsi="Arial" w:cs="Arial"/>
              </w:rPr>
              <w:t>13</w:t>
            </w:r>
            <w:r w:rsidRPr="00A24FE4">
              <w:rPr>
                <w:rFonts w:ascii="Arial" w:hAnsi="Arial" w:cs="Arial"/>
              </w:rPr>
              <w:t>-JUN-2012</w:t>
            </w:r>
          </w:p>
        </w:tc>
        <w:tc>
          <w:tcPr>
            <w:tcW w:w="1080" w:type="dxa"/>
            <w:vAlign w:val="center"/>
          </w:tcPr>
          <w:p w:rsidR="00A24FE4" w:rsidRPr="007832AA" w:rsidRDefault="00A24FE4" w:rsidP="00BD64E4">
            <w:pPr>
              <w:jc w:val="center"/>
              <w:rPr>
                <w:rFonts w:ascii="Arial" w:hAnsi="Arial" w:cs="Arial"/>
              </w:rPr>
            </w:pPr>
            <w:r w:rsidRPr="007832AA">
              <w:rPr>
                <w:rFonts w:ascii="Arial" w:hAnsi="Arial" w:cs="Arial"/>
              </w:rPr>
              <w:t>8:00 a.m. a</w:t>
            </w:r>
          </w:p>
          <w:p w:rsidR="00A24FE4" w:rsidRPr="007832AA" w:rsidRDefault="00A24FE4" w:rsidP="00BD64E4">
            <w:pPr>
              <w:jc w:val="center"/>
              <w:rPr>
                <w:rFonts w:ascii="Arial" w:hAnsi="Arial" w:cs="Arial"/>
              </w:rPr>
            </w:pPr>
            <w:r w:rsidRPr="007832AA">
              <w:rPr>
                <w:rFonts w:ascii="Arial" w:hAnsi="Arial" w:cs="Arial"/>
              </w:rPr>
              <w:t>5:00 p.m.</w:t>
            </w:r>
          </w:p>
        </w:tc>
        <w:tc>
          <w:tcPr>
            <w:tcW w:w="3960" w:type="dxa"/>
          </w:tcPr>
          <w:p w:rsidR="00A24FE4" w:rsidRPr="007832AA" w:rsidRDefault="00A24FE4" w:rsidP="00BD64E4">
            <w:pPr>
              <w:jc w:val="both"/>
              <w:rPr>
                <w:rFonts w:ascii="Arial" w:hAnsi="Arial" w:cs="Arial"/>
              </w:rPr>
            </w:pPr>
            <w:r w:rsidRPr="007832AA">
              <w:rPr>
                <w:rFonts w:ascii="Arial" w:hAnsi="Arial" w:cs="Arial"/>
              </w:rPr>
              <w:t>Presentación de reclamaciones en segunda instancia ante el Consejo Electoral, sobre hechos acaecidos en el proceso de votación, en los puestos y mesas de votación. Artículo 10°, Literal i.), del Acuerdo 012 de Julio de 2006.</w:t>
            </w:r>
          </w:p>
        </w:tc>
        <w:tc>
          <w:tcPr>
            <w:tcW w:w="1681" w:type="dxa"/>
            <w:vAlign w:val="center"/>
          </w:tcPr>
          <w:p w:rsidR="00A24FE4" w:rsidRPr="007832AA" w:rsidRDefault="00A24FE4" w:rsidP="00BD64E4">
            <w:pPr>
              <w:jc w:val="center"/>
              <w:rPr>
                <w:rFonts w:ascii="Arial" w:hAnsi="Arial" w:cs="Arial"/>
              </w:rPr>
            </w:pPr>
            <w:r w:rsidRPr="007832AA">
              <w:rPr>
                <w:rFonts w:ascii="Arial" w:hAnsi="Arial" w:cs="Arial"/>
              </w:rPr>
              <w:t>Comunidad Universitaria</w:t>
            </w:r>
          </w:p>
        </w:tc>
      </w:tr>
      <w:tr w:rsidR="00A24FE4" w:rsidRPr="007832AA" w:rsidTr="00BD64E4">
        <w:trPr>
          <w:jc w:val="center"/>
        </w:trPr>
        <w:tc>
          <w:tcPr>
            <w:tcW w:w="827" w:type="dxa"/>
            <w:vAlign w:val="center"/>
          </w:tcPr>
          <w:p w:rsidR="00A24FE4" w:rsidRPr="007832AA" w:rsidRDefault="00A24FE4" w:rsidP="00BD64E4">
            <w:pPr>
              <w:jc w:val="center"/>
              <w:rPr>
                <w:rFonts w:ascii="Arial" w:hAnsi="Arial" w:cs="Arial"/>
              </w:rPr>
            </w:pPr>
            <w:r>
              <w:rPr>
                <w:rFonts w:ascii="Arial" w:hAnsi="Arial" w:cs="Arial"/>
              </w:rPr>
              <w:lastRenderedPageBreak/>
              <w:t>14</w:t>
            </w:r>
            <w:r w:rsidRPr="00A24FE4">
              <w:rPr>
                <w:rFonts w:ascii="Arial" w:hAnsi="Arial" w:cs="Arial"/>
              </w:rPr>
              <w:t>-JUN-2012</w:t>
            </w:r>
          </w:p>
        </w:tc>
        <w:tc>
          <w:tcPr>
            <w:tcW w:w="1440" w:type="dxa"/>
            <w:vAlign w:val="center"/>
          </w:tcPr>
          <w:p w:rsidR="00A24FE4" w:rsidRPr="007832AA" w:rsidRDefault="00A24FE4" w:rsidP="00BD64E4">
            <w:pPr>
              <w:jc w:val="both"/>
              <w:rPr>
                <w:rFonts w:ascii="Arial" w:hAnsi="Arial" w:cs="Arial"/>
              </w:rPr>
            </w:pPr>
            <w:r>
              <w:rPr>
                <w:rFonts w:ascii="Arial" w:hAnsi="Arial" w:cs="Arial"/>
              </w:rPr>
              <w:t>21</w:t>
            </w:r>
            <w:r w:rsidRPr="00A24FE4">
              <w:rPr>
                <w:rFonts w:ascii="Arial" w:hAnsi="Arial" w:cs="Arial"/>
              </w:rPr>
              <w:t>-JUN-2012</w:t>
            </w:r>
          </w:p>
        </w:tc>
        <w:tc>
          <w:tcPr>
            <w:tcW w:w="1080" w:type="dxa"/>
            <w:vAlign w:val="center"/>
          </w:tcPr>
          <w:p w:rsidR="00A24FE4" w:rsidRPr="007832AA" w:rsidRDefault="00A24FE4" w:rsidP="00BD64E4">
            <w:pPr>
              <w:jc w:val="center"/>
              <w:rPr>
                <w:rFonts w:ascii="Arial" w:hAnsi="Arial" w:cs="Arial"/>
              </w:rPr>
            </w:pPr>
            <w:r w:rsidRPr="007832AA">
              <w:rPr>
                <w:rFonts w:ascii="Arial" w:hAnsi="Arial" w:cs="Arial"/>
              </w:rPr>
              <w:t>8:00 a.m. a</w:t>
            </w:r>
          </w:p>
          <w:p w:rsidR="00A24FE4" w:rsidRPr="007832AA" w:rsidRDefault="00A24FE4" w:rsidP="00BD64E4">
            <w:pPr>
              <w:jc w:val="center"/>
              <w:rPr>
                <w:rFonts w:ascii="Arial" w:hAnsi="Arial" w:cs="Arial"/>
              </w:rPr>
            </w:pPr>
            <w:r w:rsidRPr="007832AA">
              <w:rPr>
                <w:rFonts w:ascii="Arial" w:hAnsi="Arial" w:cs="Arial"/>
              </w:rPr>
              <w:t>5:00 p.m.</w:t>
            </w:r>
          </w:p>
        </w:tc>
        <w:tc>
          <w:tcPr>
            <w:tcW w:w="3960" w:type="dxa"/>
          </w:tcPr>
          <w:p w:rsidR="00A24FE4" w:rsidRPr="007832AA" w:rsidRDefault="00A24FE4" w:rsidP="00BD64E4">
            <w:pPr>
              <w:jc w:val="both"/>
              <w:rPr>
                <w:rFonts w:ascii="Arial" w:hAnsi="Arial" w:cs="Arial"/>
              </w:rPr>
            </w:pPr>
            <w:r w:rsidRPr="007832AA">
              <w:rPr>
                <w:rFonts w:ascii="Arial" w:hAnsi="Arial" w:cs="Arial"/>
              </w:rPr>
              <w:t>Respuesta a las reclamaciones presentadas en segunda instancia ante el CEUD, sobre los hechos del proceso de votación.</w:t>
            </w:r>
          </w:p>
        </w:tc>
        <w:tc>
          <w:tcPr>
            <w:tcW w:w="1681" w:type="dxa"/>
            <w:vAlign w:val="center"/>
          </w:tcPr>
          <w:p w:rsidR="00A24FE4" w:rsidRPr="007832AA" w:rsidRDefault="00A24FE4" w:rsidP="00BD64E4">
            <w:pPr>
              <w:jc w:val="center"/>
              <w:rPr>
                <w:rFonts w:ascii="Arial" w:hAnsi="Arial" w:cs="Arial"/>
              </w:rPr>
            </w:pPr>
            <w:r w:rsidRPr="007832AA">
              <w:rPr>
                <w:rFonts w:ascii="Arial" w:hAnsi="Arial" w:cs="Arial"/>
              </w:rPr>
              <w:t>Consejo Electoral</w:t>
            </w:r>
          </w:p>
        </w:tc>
      </w:tr>
      <w:tr w:rsidR="00A24FE4" w:rsidRPr="007832AA" w:rsidTr="00BD64E4">
        <w:trPr>
          <w:jc w:val="center"/>
        </w:trPr>
        <w:tc>
          <w:tcPr>
            <w:tcW w:w="827" w:type="dxa"/>
            <w:vAlign w:val="center"/>
          </w:tcPr>
          <w:p w:rsidR="00A24FE4" w:rsidRPr="007832AA" w:rsidRDefault="00A24FE4" w:rsidP="00BD64E4">
            <w:pPr>
              <w:jc w:val="center"/>
              <w:rPr>
                <w:rFonts w:ascii="Arial" w:hAnsi="Arial" w:cs="Arial"/>
              </w:rPr>
            </w:pPr>
            <w:r w:rsidRPr="00A24FE4">
              <w:rPr>
                <w:rFonts w:ascii="Arial" w:hAnsi="Arial" w:cs="Arial"/>
              </w:rPr>
              <w:t>0</w:t>
            </w:r>
            <w:r>
              <w:rPr>
                <w:rFonts w:ascii="Arial" w:hAnsi="Arial" w:cs="Arial"/>
              </w:rPr>
              <w:t>8</w:t>
            </w:r>
            <w:r w:rsidRPr="00A24FE4">
              <w:rPr>
                <w:rFonts w:ascii="Arial" w:hAnsi="Arial" w:cs="Arial"/>
              </w:rPr>
              <w:t>-JUN-2012</w:t>
            </w:r>
          </w:p>
        </w:tc>
        <w:tc>
          <w:tcPr>
            <w:tcW w:w="1440" w:type="dxa"/>
            <w:vAlign w:val="center"/>
          </w:tcPr>
          <w:p w:rsidR="00A24FE4" w:rsidRPr="007832AA" w:rsidRDefault="00A24FE4" w:rsidP="00BD64E4">
            <w:pPr>
              <w:jc w:val="center"/>
              <w:rPr>
                <w:rFonts w:ascii="Arial" w:hAnsi="Arial" w:cs="Arial"/>
              </w:rPr>
            </w:pPr>
            <w:r>
              <w:rPr>
                <w:rFonts w:ascii="Arial" w:hAnsi="Arial" w:cs="Arial"/>
              </w:rPr>
              <w:t>13</w:t>
            </w:r>
            <w:r w:rsidRPr="00A24FE4">
              <w:rPr>
                <w:rFonts w:ascii="Arial" w:hAnsi="Arial" w:cs="Arial"/>
              </w:rPr>
              <w:t>-JUN-2012</w:t>
            </w:r>
          </w:p>
        </w:tc>
        <w:tc>
          <w:tcPr>
            <w:tcW w:w="1080" w:type="dxa"/>
            <w:vAlign w:val="center"/>
          </w:tcPr>
          <w:p w:rsidR="00A24FE4" w:rsidRPr="007832AA" w:rsidRDefault="00A24FE4" w:rsidP="00BD64E4">
            <w:pPr>
              <w:jc w:val="center"/>
              <w:rPr>
                <w:rFonts w:ascii="Arial" w:hAnsi="Arial" w:cs="Arial"/>
              </w:rPr>
            </w:pPr>
            <w:r w:rsidRPr="007832AA">
              <w:rPr>
                <w:rFonts w:ascii="Arial" w:hAnsi="Arial" w:cs="Arial"/>
              </w:rPr>
              <w:t>8:00 a.m. a</w:t>
            </w:r>
          </w:p>
          <w:p w:rsidR="00A24FE4" w:rsidRPr="007832AA" w:rsidRDefault="00A24FE4" w:rsidP="00BD64E4">
            <w:pPr>
              <w:jc w:val="center"/>
              <w:rPr>
                <w:rFonts w:ascii="Arial" w:hAnsi="Arial" w:cs="Arial"/>
              </w:rPr>
            </w:pPr>
            <w:r w:rsidRPr="007832AA">
              <w:rPr>
                <w:rFonts w:ascii="Arial" w:hAnsi="Arial" w:cs="Arial"/>
              </w:rPr>
              <w:t>5:00 p.m.</w:t>
            </w:r>
          </w:p>
        </w:tc>
        <w:tc>
          <w:tcPr>
            <w:tcW w:w="3960" w:type="dxa"/>
          </w:tcPr>
          <w:p w:rsidR="00A24FE4" w:rsidRPr="007832AA" w:rsidRDefault="00A24FE4" w:rsidP="00BD64E4">
            <w:pPr>
              <w:jc w:val="both"/>
              <w:rPr>
                <w:rFonts w:ascii="Arial" w:hAnsi="Arial" w:cs="Arial"/>
              </w:rPr>
            </w:pPr>
            <w:r w:rsidRPr="007832AA">
              <w:rPr>
                <w:rFonts w:ascii="Arial" w:hAnsi="Arial" w:cs="Arial"/>
              </w:rPr>
              <w:t>Presentación de impugnaciones y recursos ante el consejo electoral contra los resultados de la ELECCIÓN. Artículo 30 del Acuerdo 012 de Julio de 2006.</w:t>
            </w:r>
          </w:p>
        </w:tc>
        <w:tc>
          <w:tcPr>
            <w:tcW w:w="1681" w:type="dxa"/>
            <w:vAlign w:val="center"/>
          </w:tcPr>
          <w:p w:rsidR="00A24FE4" w:rsidRPr="007832AA" w:rsidRDefault="00A24FE4" w:rsidP="00BD64E4">
            <w:pPr>
              <w:jc w:val="center"/>
              <w:rPr>
                <w:rFonts w:ascii="Arial" w:hAnsi="Arial" w:cs="Arial"/>
              </w:rPr>
            </w:pPr>
            <w:r w:rsidRPr="007832AA">
              <w:rPr>
                <w:rFonts w:ascii="Arial" w:hAnsi="Arial" w:cs="Arial"/>
              </w:rPr>
              <w:t>Comunidad Universitaria</w:t>
            </w:r>
          </w:p>
        </w:tc>
      </w:tr>
      <w:tr w:rsidR="00A24FE4" w:rsidRPr="007832AA" w:rsidTr="00BD64E4">
        <w:trPr>
          <w:jc w:val="center"/>
        </w:trPr>
        <w:tc>
          <w:tcPr>
            <w:tcW w:w="827" w:type="dxa"/>
            <w:vAlign w:val="center"/>
          </w:tcPr>
          <w:p w:rsidR="00A24FE4" w:rsidRPr="007832AA" w:rsidRDefault="00A24FE4" w:rsidP="00BD64E4">
            <w:pPr>
              <w:jc w:val="center"/>
              <w:rPr>
                <w:rFonts w:ascii="Arial" w:hAnsi="Arial" w:cs="Arial"/>
              </w:rPr>
            </w:pPr>
            <w:r>
              <w:rPr>
                <w:rFonts w:ascii="Arial" w:hAnsi="Arial" w:cs="Arial"/>
              </w:rPr>
              <w:t>14</w:t>
            </w:r>
            <w:r w:rsidRPr="00A24FE4">
              <w:rPr>
                <w:rFonts w:ascii="Arial" w:hAnsi="Arial" w:cs="Arial"/>
              </w:rPr>
              <w:t>-JUN-2012</w:t>
            </w:r>
          </w:p>
        </w:tc>
        <w:tc>
          <w:tcPr>
            <w:tcW w:w="1440" w:type="dxa"/>
            <w:vAlign w:val="center"/>
          </w:tcPr>
          <w:p w:rsidR="00A24FE4" w:rsidRPr="007832AA" w:rsidRDefault="00A24FE4" w:rsidP="00BD64E4">
            <w:pPr>
              <w:jc w:val="both"/>
              <w:rPr>
                <w:rFonts w:ascii="Arial" w:hAnsi="Arial" w:cs="Arial"/>
              </w:rPr>
            </w:pPr>
            <w:r>
              <w:rPr>
                <w:rFonts w:ascii="Arial" w:hAnsi="Arial" w:cs="Arial"/>
              </w:rPr>
              <w:t>21</w:t>
            </w:r>
            <w:r w:rsidRPr="00A24FE4">
              <w:rPr>
                <w:rFonts w:ascii="Arial" w:hAnsi="Arial" w:cs="Arial"/>
              </w:rPr>
              <w:t>-JUN-2012</w:t>
            </w:r>
          </w:p>
        </w:tc>
        <w:tc>
          <w:tcPr>
            <w:tcW w:w="1080" w:type="dxa"/>
            <w:vAlign w:val="center"/>
          </w:tcPr>
          <w:p w:rsidR="00A24FE4" w:rsidRPr="007832AA" w:rsidRDefault="00A24FE4" w:rsidP="00BD64E4">
            <w:pPr>
              <w:jc w:val="center"/>
              <w:rPr>
                <w:rFonts w:ascii="Arial" w:hAnsi="Arial" w:cs="Arial"/>
              </w:rPr>
            </w:pPr>
            <w:r w:rsidRPr="007832AA">
              <w:rPr>
                <w:rFonts w:ascii="Arial" w:hAnsi="Arial" w:cs="Arial"/>
              </w:rPr>
              <w:t>8:00 a.m. a 5:00 p.m.</w:t>
            </w:r>
          </w:p>
        </w:tc>
        <w:tc>
          <w:tcPr>
            <w:tcW w:w="3960" w:type="dxa"/>
          </w:tcPr>
          <w:p w:rsidR="00A24FE4" w:rsidRPr="007832AA" w:rsidRDefault="00A24FE4" w:rsidP="00BD64E4">
            <w:pPr>
              <w:jc w:val="both"/>
              <w:rPr>
                <w:rFonts w:ascii="Arial" w:hAnsi="Arial" w:cs="Arial"/>
              </w:rPr>
            </w:pPr>
            <w:r w:rsidRPr="007832AA">
              <w:rPr>
                <w:rFonts w:ascii="Arial" w:hAnsi="Arial" w:cs="Arial"/>
              </w:rPr>
              <w:t>Respuesta impugnaciones y recursos presentados ante el CEUD en contra de los resultados de la ELECCIÓN.</w:t>
            </w:r>
          </w:p>
        </w:tc>
        <w:tc>
          <w:tcPr>
            <w:tcW w:w="1681" w:type="dxa"/>
            <w:vAlign w:val="center"/>
          </w:tcPr>
          <w:p w:rsidR="00A24FE4" w:rsidRPr="007832AA" w:rsidRDefault="00A24FE4" w:rsidP="00BD64E4">
            <w:pPr>
              <w:jc w:val="center"/>
              <w:rPr>
                <w:rFonts w:ascii="Arial" w:hAnsi="Arial" w:cs="Arial"/>
              </w:rPr>
            </w:pPr>
            <w:r w:rsidRPr="007832AA">
              <w:rPr>
                <w:rFonts w:ascii="Arial" w:hAnsi="Arial" w:cs="Arial"/>
              </w:rPr>
              <w:t>Consejo Electoral</w:t>
            </w:r>
          </w:p>
        </w:tc>
      </w:tr>
    </w:tbl>
    <w:p w:rsidR="00A24FE4" w:rsidRDefault="00A24FE4" w:rsidP="00A24FE4">
      <w:pPr>
        <w:tabs>
          <w:tab w:val="left" w:pos="1200"/>
        </w:tabs>
        <w:autoSpaceDE w:val="0"/>
        <w:autoSpaceDN w:val="0"/>
        <w:adjustRightInd w:val="0"/>
        <w:jc w:val="both"/>
        <w:rPr>
          <w:rFonts w:ascii="Arial" w:hAnsi="Arial" w:cs="Arial"/>
          <w:b/>
          <w:bCs/>
          <w:sz w:val="24"/>
          <w:szCs w:val="24"/>
          <w:lang w:val="es-CO"/>
        </w:rPr>
      </w:pPr>
    </w:p>
    <w:p w:rsidR="00A24FE4" w:rsidRPr="00B97E14" w:rsidRDefault="00A24FE4" w:rsidP="00A24FE4">
      <w:pPr>
        <w:tabs>
          <w:tab w:val="left" w:pos="1200"/>
        </w:tabs>
        <w:autoSpaceDE w:val="0"/>
        <w:autoSpaceDN w:val="0"/>
        <w:adjustRightInd w:val="0"/>
        <w:jc w:val="both"/>
        <w:rPr>
          <w:rFonts w:ascii="Arial" w:hAnsi="Arial" w:cs="Arial"/>
          <w:bCs/>
          <w:sz w:val="24"/>
          <w:szCs w:val="24"/>
          <w:lang w:val="es-CO"/>
        </w:rPr>
      </w:pPr>
      <w:r w:rsidRPr="00A66755">
        <w:rPr>
          <w:rFonts w:ascii="Arial" w:hAnsi="Arial" w:cs="Arial"/>
          <w:b/>
          <w:bCs/>
          <w:sz w:val="24"/>
          <w:szCs w:val="24"/>
          <w:lang w:val="es-CO"/>
        </w:rPr>
        <w:t xml:space="preserve">ARTÍCULO 3. </w:t>
      </w:r>
      <w:r>
        <w:rPr>
          <w:rFonts w:ascii="Arial" w:hAnsi="Arial" w:cs="Arial"/>
          <w:bCs/>
          <w:sz w:val="24"/>
          <w:szCs w:val="24"/>
          <w:lang w:val="es-CO"/>
        </w:rPr>
        <w:t>Ordenar a las dependencias administrativas correspondientes apoyar a la Secretaría General de la Universidad en el desarrollo de los procesos electorales en curso.</w:t>
      </w:r>
    </w:p>
    <w:p w:rsidR="00A24FE4" w:rsidRDefault="00A24FE4" w:rsidP="00A24FE4">
      <w:pPr>
        <w:tabs>
          <w:tab w:val="left" w:pos="1200"/>
        </w:tabs>
        <w:autoSpaceDE w:val="0"/>
        <w:autoSpaceDN w:val="0"/>
        <w:adjustRightInd w:val="0"/>
        <w:jc w:val="both"/>
        <w:rPr>
          <w:rFonts w:ascii="Arial" w:hAnsi="Arial" w:cs="Arial"/>
          <w:b/>
          <w:bCs/>
          <w:sz w:val="24"/>
          <w:szCs w:val="24"/>
          <w:lang w:val="es-CO"/>
        </w:rPr>
      </w:pPr>
    </w:p>
    <w:p w:rsidR="00A24FE4" w:rsidRPr="00A66755" w:rsidRDefault="00A24FE4" w:rsidP="00A24FE4">
      <w:pPr>
        <w:tabs>
          <w:tab w:val="left" w:pos="1200"/>
        </w:tabs>
        <w:autoSpaceDE w:val="0"/>
        <w:autoSpaceDN w:val="0"/>
        <w:adjustRightInd w:val="0"/>
        <w:jc w:val="both"/>
        <w:rPr>
          <w:rFonts w:ascii="Arial" w:hAnsi="Arial" w:cs="Arial"/>
          <w:bCs/>
          <w:sz w:val="24"/>
          <w:szCs w:val="24"/>
          <w:lang w:val="es-CO"/>
        </w:rPr>
      </w:pPr>
      <w:r w:rsidRPr="00A66755">
        <w:rPr>
          <w:rFonts w:ascii="Arial" w:hAnsi="Arial" w:cs="Arial"/>
          <w:b/>
          <w:bCs/>
          <w:sz w:val="24"/>
          <w:szCs w:val="24"/>
          <w:lang w:val="es-CO"/>
        </w:rPr>
        <w:t xml:space="preserve">ARTÍCULO </w:t>
      </w:r>
      <w:r>
        <w:rPr>
          <w:rFonts w:ascii="Arial" w:hAnsi="Arial" w:cs="Arial"/>
          <w:b/>
          <w:bCs/>
          <w:sz w:val="24"/>
          <w:szCs w:val="24"/>
          <w:lang w:val="es-CO"/>
        </w:rPr>
        <w:t>4</w:t>
      </w:r>
      <w:r w:rsidRPr="00A66755">
        <w:rPr>
          <w:rFonts w:ascii="Arial" w:hAnsi="Arial" w:cs="Arial"/>
          <w:b/>
          <w:bCs/>
          <w:sz w:val="24"/>
          <w:szCs w:val="24"/>
          <w:lang w:val="es-CO"/>
        </w:rPr>
        <w:t xml:space="preserve">. </w:t>
      </w:r>
      <w:r w:rsidRPr="00A66755">
        <w:rPr>
          <w:rFonts w:ascii="Arial" w:hAnsi="Arial" w:cs="Arial"/>
          <w:bCs/>
          <w:sz w:val="24"/>
          <w:szCs w:val="24"/>
          <w:lang w:val="es-CO"/>
        </w:rPr>
        <w:t>El Presupuesto aprobado para la realización de estas elecciones estará a disposición de la Secretaría General</w:t>
      </w:r>
      <w:r>
        <w:rPr>
          <w:rFonts w:ascii="Arial" w:hAnsi="Arial" w:cs="Arial"/>
          <w:bCs/>
          <w:sz w:val="24"/>
          <w:szCs w:val="24"/>
          <w:lang w:val="es-CO"/>
        </w:rPr>
        <w:t>.</w:t>
      </w:r>
    </w:p>
    <w:p w:rsidR="00A24FE4" w:rsidRDefault="00A24FE4" w:rsidP="00A24FE4">
      <w:pPr>
        <w:tabs>
          <w:tab w:val="left" w:pos="1200"/>
        </w:tabs>
        <w:autoSpaceDE w:val="0"/>
        <w:autoSpaceDN w:val="0"/>
        <w:adjustRightInd w:val="0"/>
        <w:jc w:val="both"/>
        <w:rPr>
          <w:rFonts w:ascii="Arial" w:hAnsi="Arial" w:cs="Arial"/>
          <w:b/>
          <w:bCs/>
          <w:sz w:val="24"/>
          <w:szCs w:val="24"/>
          <w:lang w:val="es-CO"/>
        </w:rPr>
      </w:pPr>
    </w:p>
    <w:p w:rsidR="00A24FE4" w:rsidRPr="005B79D5" w:rsidRDefault="00A24FE4" w:rsidP="00A24FE4">
      <w:pPr>
        <w:tabs>
          <w:tab w:val="left" w:pos="1200"/>
        </w:tabs>
        <w:autoSpaceDE w:val="0"/>
        <w:autoSpaceDN w:val="0"/>
        <w:adjustRightInd w:val="0"/>
        <w:jc w:val="both"/>
        <w:rPr>
          <w:rFonts w:ascii="Arial" w:hAnsi="Arial" w:cs="Arial"/>
          <w:bCs/>
          <w:color w:val="000000"/>
          <w:sz w:val="24"/>
          <w:szCs w:val="24"/>
        </w:rPr>
      </w:pPr>
      <w:r w:rsidRPr="005B79D5">
        <w:rPr>
          <w:rFonts w:ascii="Arial" w:hAnsi="Arial" w:cs="Arial"/>
          <w:b/>
          <w:bCs/>
          <w:sz w:val="24"/>
          <w:szCs w:val="24"/>
          <w:lang w:val="es-CO"/>
        </w:rPr>
        <w:t xml:space="preserve">ARTÍCULO </w:t>
      </w:r>
      <w:r>
        <w:rPr>
          <w:rFonts w:ascii="Arial" w:hAnsi="Arial" w:cs="Arial"/>
          <w:b/>
          <w:bCs/>
          <w:sz w:val="24"/>
          <w:szCs w:val="24"/>
          <w:lang w:val="es-CO"/>
        </w:rPr>
        <w:t>5</w:t>
      </w:r>
      <w:r w:rsidRPr="005B79D5">
        <w:rPr>
          <w:rFonts w:ascii="Arial" w:hAnsi="Arial" w:cs="Arial"/>
          <w:b/>
          <w:bCs/>
          <w:sz w:val="24"/>
          <w:szCs w:val="24"/>
          <w:lang w:val="es-CO"/>
        </w:rPr>
        <w:t xml:space="preserve">. </w:t>
      </w:r>
      <w:r w:rsidRPr="005B79D5">
        <w:rPr>
          <w:rFonts w:ascii="Arial" w:hAnsi="Arial" w:cs="Arial"/>
          <w:bCs/>
          <w:color w:val="000000"/>
          <w:sz w:val="24"/>
          <w:szCs w:val="24"/>
        </w:rPr>
        <w:t>La presente Resolución rige a partir de la fecha de su expedición</w:t>
      </w:r>
      <w:r>
        <w:rPr>
          <w:rFonts w:ascii="Arial" w:hAnsi="Arial" w:cs="Arial"/>
          <w:bCs/>
          <w:color w:val="000000"/>
          <w:sz w:val="24"/>
          <w:szCs w:val="24"/>
        </w:rPr>
        <w:t xml:space="preserve"> y deroga todas las disposiciones que le sean contrarias</w:t>
      </w:r>
      <w:r w:rsidRPr="005B79D5">
        <w:rPr>
          <w:rFonts w:ascii="Arial" w:hAnsi="Arial" w:cs="Arial"/>
          <w:bCs/>
          <w:color w:val="000000"/>
          <w:sz w:val="24"/>
          <w:szCs w:val="24"/>
        </w:rPr>
        <w:t>.</w:t>
      </w:r>
    </w:p>
    <w:p w:rsidR="00A24FE4" w:rsidRPr="00A66755" w:rsidRDefault="00A24FE4" w:rsidP="00A24FE4">
      <w:pPr>
        <w:jc w:val="both"/>
        <w:rPr>
          <w:rFonts w:ascii="Arial" w:hAnsi="Arial" w:cs="Arial"/>
          <w:sz w:val="24"/>
          <w:szCs w:val="24"/>
        </w:rPr>
      </w:pPr>
    </w:p>
    <w:p w:rsidR="00A24FE4" w:rsidRPr="005B79D5" w:rsidRDefault="00A24FE4" w:rsidP="00A24FE4">
      <w:pPr>
        <w:pStyle w:val="Ttulo1"/>
        <w:spacing w:before="0" w:after="0"/>
        <w:jc w:val="center"/>
        <w:rPr>
          <w:rFonts w:cs="Arial"/>
          <w:sz w:val="24"/>
          <w:szCs w:val="24"/>
        </w:rPr>
      </w:pPr>
      <w:r w:rsidRPr="005B79D5">
        <w:rPr>
          <w:rFonts w:cs="Arial"/>
          <w:sz w:val="24"/>
          <w:szCs w:val="24"/>
        </w:rPr>
        <w:t>COMUNÍQUESE Y CÚMPLASE</w:t>
      </w:r>
    </w:p>
    <w:p w:rsidR="00A24FE4" w:rsidRPr="00A66755" w:rsidRDefault="00A24FE4" w:rsidP="00A24FE4">
      <w:pPr>
        <w:rPr>
          <w:rFonts w:ascii="Arial" w:hAnsi="Arial" w:cs="Arial"/>
          <w:sz w:val="24"/>
          <w:szCs w:val="24"/>
        </w:rPr>
      </w:pPr>
    </w:p>
    <w:p w:rsidR="00A24FE4" w:rsidRPr="0047398E" w:rsidRDefault="00A24FE4" w:rsidP="00A24FE4">
      <w:pPr>
        <w:pStyle w:val="Ttulo2"/>
        <w:spacing w:before="0" w:after="0"/>
        <w:jc w:val="center"/>
        <w:rPr>
          <w:rFonts w:cs="Arial"/>
          <w:b w:val="0"/>
          <w:szCs w:val="24"/>
        </w:rPr>
      </w:pPr>
      <w:r w:rsidRPr="0047398E">
        <w:rPr>
          <w:rFonts w:cs="Arial"/>
          <w:b w:val="0"/>
          <w:szCs w:val="24"/>
        </w:rPr>
        <w:t xml:space="preserve">Dada en Bogotá D.C., a los </w:t>
      </w:r>
      <w:r>
        <w:rPr>
          <w:rFonts w:cs="Arial"/>
          <w:b w:val="0"/>
          <w:szCs w:val="24"/>
        </w:rPr>
        <w:t xml:space="preserve">tres </w:t>
      </w:r>
      <w:r w:rsidRPr="00FE0BD1">
        <w:rPr>
          <w:rFonts w:cs="Arial"/>
          <w:b w:val="0"/>
          <w:szCs w:val="24"/>
        </w:rPr>
        <w:t>(</w:t>
      </w:r>
      <w:r>
        <w:rPr>
          <w:rFonts w:cs="Arial"/>
          <w:b w:val="0"/>
          <w:szCs w:val="24"/>
        </w:rPr>
        <w:t>3</w:t>
      </w:r>
      <w:r w:rsidRPr="00FE0BD1">
        <w:rPr>
          <w:rFonts w:cs="Arial"/>
          <w:b w:val="0"/>
          <w:szCs w:val="24"/>
        </w:rPr>
        <w:t>)</w:t>
      </w:r>
      <w:r w:rsidRPr="0047398E">
        <w:rPr>
          <w:rFonts w:cs="Arial"/>
          <w:b w:val="0"/>
          <w:szCs w:val="24"/>
        </w:rPr>
        <w:t xml:space="preserve"> días del mes de </w:t>
      </w:r>
      <w:r>
        <w:rPr>
          <w:rFonts w:cs="Arial"/>
          <w:b w:val="0"/>
          <w:szCs w:val="24"/>
        </w:rPr>
        <w:t>agosto</w:t>
      </w:r>
      <w:r w:rsidRPr="00FE0BD1">
        <w:rPr>
          <w:rFonts w:cs="Arial"/>
          <w:b w:val="0"/>
          <w:szCs w:val="24"/>
        </w:rPr>
        <w:t xml:space="preserve"> </w:t>
      </w:r>
      <w:r>
        <w:rPr>
          <w:rFonts w:cs="Arial"/>
          <w:b w:val="0"/>
          <w:szCs w:val="24"/>
        </w:rPr>
        <w:t>de 2011</w:t>
      </w:r>
      <w:r w:rsidRPr="0047398E">
        <w:rPr>
          <w:rFonts w:cs="Arial"/>
          <w:b w:val="0"/>
          <w:szCs w:val="24"/>
        </w:rPr>
        <w:t>.</w:t>
      </w:r>
    </w:p>
    <w:p w:rsidR="00A24FE4" w:rsidRPr="00FE0BD1" w:rsidRDefault="00A24FE4" w:rsidP="00A24FE4">
      <w:pPr>
        <w:rPr>
          <w:rFonts w:ascii="Arial" w:hAnsi="Arial" w:cs="Arial"/>
          <w:b/>
          <w:sz w:val="24"/>
          <w:szCs w:val="24"/>
          <w:lang w:val="es-ES_tradnl"/>
        </w:rPr>
      </w:pPr>
    </w:p>
    <w:p w:rsidR="00A24FE4" w:rsidRPr="005B79D5" w:rsidRDefault="00A24FE4" w:rsidP="00A24FE4">
      <w:pPr>
        <w:rPr>
          <w:rFonts w:ascii="Arial" w:hAnsi="Arial" w:cs="Arial"/>
          <w:b/>
          <w:sz w:val="24"/>
          <w:szCs w:val="24"/>
        </w:rPr>
      </w:pPr>
    </w:p>
    <w:p w:rsidR="00A24FE4" w:rsidRDefault="00A24FE4" w:rsidP="00A24FE4">
      <w:pPr>
        <w:ind w:left="708" w:hanging="708"/>
        <w:rPr>
          <w:rFonts w:ascii="Arial" w:hAnsi="Arial" w:cs="Arial"/>
          <w:b/>
          <w:color w:val="FF0000"/>
          <w:sz w:val="24"/>
          <w:szCs w:val="24"/>
          <w:lang w:val="es-ES_tradnl"/>
        </w:rPr>
      </w:pPr>
    </w:p>
    <w:p w:rsidR="00A24FE4" w:rsidRDefault="00A24FE4" w:rsidP="00A24FE4">
      <w:pPr>
        <w:ind w:left="708" w:hanging="708"/>
        <w:rPr>
          <w:rFonts w:ascii="Arial" w:hAnsi="Arial" w:cs="Arial"/>
          <w:b/>
          <w:color w:val="FF0000"/>
          <w:sz w:val="24"/>
          <w:szCs w:val="24"/>
          <w:lang w:val="es-ES_tradnl"/>
        </w:rPr>
      </w:pPr>
    </w:p>
    <w:p w:rsidR="00A24FE4" w:rsidRDefault="00A24FE4" w:rsidP="00A24FE4">
      <w:pPr>
        <w:ind w:left="708" w:hanging="708"/>
        <w:rPr>
          <w:rFonts w:ascii="Arial" w:hAnsi="Arial" w:cs="Arial"/>
          <w:b/>
          <w:i/>
          <w:sz w:val="24"/>
          <w:szCs w:val="24"/>
        </w:rPr>
      </w:pPr>
      <w:r>
        <w:rPr>
          <w:rFonts w:ascii="Arial" w:hAnsi="Arial" w:cs="Arial"/>
          <w:b/>
          <w:i/>
          <w:sz w:val="24"/>
          <w:szCs w:val="24"/>
        </w:rPr>
        <w:t xml:space="preserve">LEIDY </w:t>
      </w:r>
      <w:r w:rsidRPr="00D73E70">
        <w:rPr>
          <w:rFonts w:ascii="Arial" w:hAnsi="Arial" w:cs="Arial"/>
          <w:b/>
          <w:i/>
          <w:sz w:val="24"/>
          <w:szCs w:val="24"/>
          <w:lang w:val="es-CO"/>
        </w:rPr>
        <w:t>RIVERA GONZÁLEZ</w:t>
      </w:r>
      <w:r>
        <w:rPr>
          <w:rFonts w:ascii="Arial" w:hAnsi="Arial" w:cs="Arial"/>
          <w:b/>
          <w:i/>
          <w:sz w:val="24"/>
          <w:szCs w:val="24"/>
        </w:rPr>
        <w:t xml:space="preserve"> </w:t>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t>LEONARDO GÓMEZ PARIS Presidente</w:t>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t xml:space="preserve"> Secretario</w:t>
      </w:r>
    </w:p>
    <w:p w:rsidR="00A24FE4" w:rsidRDefault="00A24FE4" w:rsidP="00A24FE4">
      <w:pPr>
        <w:ind w:left="708" w:hanging="708"/>
        <w:rPr>
          <w:rFonts w:ascii="Arial" w:hAnsi="Arial" w:cs="Arial"/>
          <w:b/>
          <w:i/>
          <w:sz w:val="24"/>
          <w:szCs w:val="24"/>
        </w:rPr>
      </w:pPr>
    </w:p>
    <w:p w:rsidR="00A24FE4" w:rsidRPr="00F85485" w:rsidRDefault="00A24FE4" w:rsidP="00A24FE4">
      <w:pPr>
        <w:ind w:left="708" w:hanging="708"/>
        <w:rPr>
          <w:rFonts w:ascii="Arial" w:hAnsi="Arial" w:cs="Arial"/>
          <w:b/>
          <w:i/>
          <w:sz w:val="24"/>
          <w:szCs w:val="24"/>
        </w:rPr>
      </w:pPr>
    </w:p>
    <w:p w:rsidR="00A24FE4" w:rsidRDefault="00A24FE4" w:rsidP="00A24FE4">
      <w:pPr>
        <w:rPr>
          <w:sz w:val="10"/>
          <w:szCs w:val="10"/>
        </w:rPr>
      </w:pPr>
    </w:p>
    <w:p w:rsidR="00FC3592" w:rsidRDefault="00FC3592"/>
    <w:sectPr w:rsidR="00FC3592" w:rsidSect="00E43766">
      <w:headerReference w:type="default" r:id="rId13"/>
      <w:footerReference w:type="even" r:id="rId14"/>
      <w:footerReference w:type="default" r:id="rId15"/>
      <w:footnotePr>
        <w:pos w:val="beneathText"/>
      </w:footnotePr>
      <w:pgSz w:w="12242" w:h="15842" w:code="1"/>
      <w:pgMar w:top="1977" w:right="1531" w:bottom="899" w:left="1531" w:header="181" w:footer="5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CD7" w:rsidRDefault="008D0CD7" w:rsidP="00671A38">
      <w:r>
        <w:separator/>
      </w:r>
    </w:p>
  </w:endnote>
  <w:endnote w:type="continuationSeparator" w:id="0">
    <w:p w:rsidR="008D0CD7" w:rsidRDefault="008D0CD7" w:rsidP="00671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766" w:rsidRDefault="00CD51E6" w:rsidP="00E43766">
    <w:pPr>
      <w:pStyle w:val="Piedepgina"/>
      <w:framePr w:wrap="around" w:vAnchor="text" w:hAnchor="margin" w:xAlign="right" w:y="1"/>
      <w:rPr>
        <w:rStyle w:val="Nmerodepgina"/>
      </w:rPr>
    </w:pPr>
    <w:r>
      <w:rPr>
        <w:rStyle w:val="Nmerodepgina"/>
      </w:rPr>
      <w:fldChar w:fldCharType="begin"/>
    </w:r>
    <w:r w:rsidR="00740154">
      <w:rPr>
        <w:rStyle w:val="Nmerodepgina"/>
      </w:rPr>
      <w:instrText xml:space="preserve">PAGE  </w:instrText>
    </w:r>
    <w:r>
      <w:rPr>
        <w:rStyle w:val="Nmerodepgina"/>
      </w:rPr>
      <w:fldChar w:fldCharType="end"/>
    </w:r>
  </w:p>
  <w:p w:rsidR="00E43766" w:rsidRDefault="008D0CD7" w:rsidP="00E4376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766" w:rsidRPr="00505DBA" w:rsidRDefault="00740154" w:rsidP="00E43766">
    <w:pPr>
      <w:pStyle w:val="Piedepgina"/>
      <w:framePr w:w="1195" w:wrap="around" w:vAnchor="text" w:hAnchor="page" w:x="9502" w:y="198"/>
      <w:rPr>
        <w:rStyle w:val="Nmerodepgina"/>
        <w:rFonts w:ascii="Tahoma" w:hAnsi="Tahoma" w:cs="Tahoma"/>
        <w:sz w:val="18"/>
        <w:szCs w:val="18"/>
      </w:rPr>
    </w:pPr>
    <w:r w:rsidRPr="00505DBA">
      <w:rPr>
        <w:rStyle w:val="Nmerodepgina"/>
        <w:rFonts w:ascii="Tahoma" w:hAnsi="Tahoma" w:cs="Tahoma"/>
        <w:sz w:val="18"/>
        <w:szCs w:val="18"/>
      </w:rPr>
      <w:t xml:space="preserve">Página </w:t>
    </w:r>
    <w:r w:rsidR="00CD51E6" w:rsidRPr="00505DBA">
      <w:rPr>
        <w:rStyle w:val="Nmerodepgina"/>
        <w:rFonts w:ascii="Tahoma" w:hAnsi="Tahoma" w:cs="Tahoma"/>
        <w:sz w:val="18"/>
        <w:szCs w:val="18"/>
      </w:rPr>
      <w:fldChar w:fldCharType="begin"/>
    </w:r>
    <w:r w:rsidRPr="00505DBA">
      <w:rPr>
        <w:rStyle w:val="Nmerodepgina"/>
        <w:rFonts w:ascii="Tahoma" w:hAnsi="Tahoma" w:cs="Tahoma"/>
        <w:sz w:val="18"/>
        <w:szCs w:val="18"/>
      </w:rPr>
      <w:instrText xml:space="preserve"> PAGE </w:instrText>
    </w:r>
    <w:r w:rsidR="00CD51E6" w:rsidRPr="00505DBA">
      <w:rPr>
        <w:rStyle w:val="Nmerodepgina"/>
        <w:rFonts w:ascii="Tahoma" w:hAnsi="Tahoma" w:cs="Tahoma"/>
        <w:sz w:val="18"/>
        <w:szCs w:val="18"/>
      </w:rPr>
      <w:fldChar w:fldCharType="separate"/>
    </w:r>
    <w:r w:rsidR="00C67CE5">
      <w:rPr>
        <w:rStyle w:val="Nmerodepgina"/>
        <w:rFonts w:ascii="Tahoma" w:hAnsi="Tahoma" w:cs="Tahoma"/>
        <w:noProof/>
        <w:sz w:val="18"/>
        <w:szCs w:val="18"/>
      </w:rPr>
      <w:t>1</w:t>
    </w:r>
    <w:r w:rsidR="00CD51E6" w:rsidRPr="00505DBA">
      <w:rPr>
        <w:rStyle w:val="Nmerodepgina"/>
        <w:rFonts w:ascii="Tahoma" w:hAnsi="Tahoma" w:cs="Tahoma"/>
        <w:sz w:val="18"/>
        <w:szCs w:val="18"/>
      </w:rPr>
      <w:fldChar w:fldCharType="end"/>
    </w:r>
    <w:r w:rsidRPr="00505DBA">
      <w:rPr>
        <w:rStyle w:val="Nmerodepgina"/>
        <w:rFonts w:ascii="Tahoma" w:hAnsi="Tahoma" w:cs="Tahoma"/>
        <w:sz w:val="18"/>
        <w:szCs w:val="18"/>
      </w:rPr>
      <w:t xml:space="preserve"> de </w:t>
    </w:r>
    <w:r w:rsidR="00CD51E6" w:rsidRPr="00505DBA">
      <w:rPr>
        <w:rStyle w:val="Nmerodepgina"/>
        <w:rFonts w:ascii="Tahoma" w:hAnsi="Tahoma" w:cs="Tahoma"/>
        <w:sz w:val="18"/>
        <w:szCs w:val="18"/>
      </w:rPr>
      <w:fldChar w:fldCharType="begin"/>
    </w:r>
    <w:r w:rsidRPr="00505DBA">
      <w:rPr>
        <w:rStyle w:val="Nmerodepgina"/>
        <w:rFonts w:ascii="Tahoma" w:hAnsi="Tahoma" w:cs="Tahoma"/>
        <w:sz w:val="18"/>
        <w:szCs w:val="18"/>
      </w:rPr>
      <w:instrText xml:space="preserve"> NUMPAGES </w:instrText>
    </w:r>
    <w:r w:rsidR="00CD51E6" w:rsidRPr="00505DBA">
      <w:rPr>
        <w:rStyle w:val="Nmerodepgina"/>
        <w:rFonts w:ascii="Tahoma" w:hAnsi="Tahoma" w:cs="Tahoma"/>
        <w:sz w:val="18"/>
        <w:szCs w:val="18"/>
      </w:rPr>
      <w:fldChar w:fldCharType="separate"/>
    </w:r>
    <w:r w:rsidR="00C67CE5">
      <w:rPr>
        <w:rStyle w:val="Nmerodepgina"/>
        <w:rFonts w:ascii="Tahoma" w:hAnsi="Tahoma" w:cs="Tahoma"/>
        <w:noProof/>
        <w:sz w:val="18"/>
        <w:szCs w:val="18"/>
      </w:rPr>
      <w:t>27</w:t>
    </w:r>
    <w:r w:rsidR="00CD51E6" w:rsidRPr="00505DBA">
      <w:rPr>
        <w:rStyle w:val="Nmerodepgina"/>
        <w:rFonts w:ascii="Tahoma" w:hAnsi="Tahoma" w:cs="Tahoma"/>
        <w:sz w:val="18"/>
        <w:szCs w:val="18"/>
      </w:rPr>
      <w:fldChar w:fldCharType="end"/>
    </w:r>
  </w:p>
  <w:p w:rsidR="00E43766" w:rsidRPr="00471F18" w:rsidRDefault="00740154" w:rsidP="00E43766">
    <w:pPr>
      <w:pStyle w:val="Piedepgina"/>
      <w:pBdr>
        <w:top w:val="thinThickSmallGap" w:sz="24" w:space="1" w:color="622423"/>
      </w:pBdr>
      <w:tabs>
        <w:tab w:val="right" w:pos="8840"/>
      </w:tabs>
      <w:jc w:val="center"/>
      <w:rPr>
        <w:rFonts w:cs="Arial"/>
        <w:sz w:val="18"/>
        <w:szCs w:val="18"/>
        <w:lang w:val="pt-BR"/>
      </w:rPr>
    </w:pPr>
    <w:r w:rsidRPr="00471F18">
      <w:rPr>
        <w:rFonts w:ascii="Tahoma" w:hAnsi="Tahoma" w:cs="Tahoma"/>
        <w:i/>
        <w:sz w:val="18"/>
        <w:szCs w:val="18"/>
        <w:lang w:val="pt-BR"/>
      </w:rPr>
      <w:t>Carrera 7ª N° 40 – 53. Piso 10°. PBX: 3239300 Ext.: 2003</w:t>
    </w:r>
  </w:p>
  <w:p w:rsidR="00E43766" w:rsidRPr="00505DBA" w:rsidRDefault="008D0CD7" w:rsidP="00E43766">
    <w:pPr>
      <w:pStyle w:val="Piedepgina"/>
      <w:jc w:val="center"/>
      <w:rPr>
        <w:rFonts w:ascii="Tahoma" w:hAnsi="Tahoma" w:cs="Tahoma"/>
        <w:i/>
        <w:sz w:val="18"/>
        <w:szCs w:val="18"/>
        <w:lang w:val="pt-BR"/>
      </w:rPr>
    </w:pPr>
    <w:hyperlink r:id="rId1" w:history="1">
      <w:r w:rsidR="00740154" w:rsidRPr="00471F18">
        <w:rPr>
          <w:rStyle w:val="Hipervnculo"/>
          <w:rFonts w:ascii="Tahoma" w:hAnsi="Tahoma" w:cs="Tahoma"/>
          <w:i/>
          <w:sz w:val="18"/>
          <w:szCs w:val="18"/>
          <w:lang w:val="pt-BR"/>
        </w:rPr>
        <w:t>http://sgral.udistrital.edu.co</w:t>
      </w:r>
    </w:hyperlink>
    <w:r w:rsidR="00740154" w:rsidRPr="00471F18">
      <w:rPr>
        <w:rFonts w:ascii="Tahoma" w:hAnsi="Tahoma" w:cs="Tahoma"/>
        <w:i/>
        <w:sz w:val="18"/>
        <w:szCs w:val="18"/>
        <w:lang w:val="pt-BR"/>
      </w:rPr>
      <w:t xml:space="preserve">; </w:t>
    </w:r>
    <w:hyperlink r:id="rId2" w:history="1">
      <w:r w:rsidR="00740154" w:rsidRPr="00471F18">
        <w:rPr>
          <w:rStyle w:val="Hipervnculo"/>
          <w:rFonts w:ascii="Tahoma" w:hAnsi="Tahoma" w:cs="Tahoma"/>
          <w:i/>
          <w:sz w:val="18"/>
          <w:szCs w:val="18"/>
          <w:lang w:val="pt-BR"/>
        </w:rPr>
        <w:t>sgral@udistrital.edu.co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CD7" w:rsidRDefault="008D0CD7" w:rsidP="00671A38">
      <w:r>
        <w:separator/>
      </w:r>
    </w:p>
  </w:footnote>
  <w:footnote w:type="continuationSeparator" w:id="0">
    <w:p w:rsidR="008D0CD7" w:rsidRDefault="008D0CD7" w:rsidP="00671A38">
      <w:r>
        <w:continuationSeparator/>
      </w:r>
    </w:p>
  </w:footnote>
  <w:footnote w:id="1">
    <w:p w:rsidR="00390D3E" w:rsidRPr="004056DC" w:rsidRDefault="00390D3E" w:rsidP="00390D3E">
      <w:pPr>
        <w:pStyle w:val="Textonotapie"/>
        <w:jc w:val="both"/>
      </w:pPr>
      <w:r w:rsidRPr="00DF421C">
        <w:rPr>
          <w:rFonts w:ascii="Calibri" w:hAnsi="Calibri" w:cs="Calibri"/>
          <w:vertAlign w:val="superscript"/>
        </w:rPr>
        <w:footnoteRef/>
      </w:r>
      <w:r w:rsidRPr="00DF421C">
        <w:rPr>
          <w:rFonts w:ascii="Calibri" w:hAnsi="Calibri" w:cs="Calibri"/>
        </w:rPr>
        <w:t xml:space="preserve"> Se debe ajustar a la dedicación en los profesores de planta: a) dedicación exclusiva (cuyo requisito mínimo es tener título de doctor) para dedicación en investigación y docencia, los actuales docentes de planta podrían concursar para esta dedicación; b) medio tiempo con dedicación prioritaria en docencia y, c) tiempo completo que desarrollan actividades de investigación, docencia y extensión; en los dos últimos el requisito mínimo de ingreso es formación en maestría.  Por lo anterior debe ajustarse el estatuto y reglamentación de concursos</w:t>
      </w:r>
    </w:p>
  </w:footnote>
  <w:footnote w:id="2">
    <w:p w:rsidR="00390D3E" w:rsidRPr="004056DC" w:rsidRDefault="00390D3E" w:rsidP="00390D3E">
      <w:pPr>
        <w:pStyle w:val="Textonotapie"/>
        <w:jc w:val="both"/>
        <w:rPr>
          <w:rFonts w:ascii="Calibri" w:hAnsi="Calibri" w:cs="Calibri"/>
        </w:rPr>
      </w:pPr>
      <w:r w:rsidRPr="00DF421C">
        <w:rPr>
          <w:rFonts w:ascii="Calibri" w:hAnsi="Calibri" w:cs="Calibri"/>
          <w:vertAlign w:val="superscript"/>
        </w:rPr>
        <w:footnoteRef/>
      </w:r>
      <w:r w:rsidRPr="00DF421C">
        <w:rPr>
          <w:rFonts w:ascii="Calibri" w:hAnsi="Calibri" w:cs="Calibri"/>
          <w:vertAlign w:val="superscript"/>
        </w:rPr>
        <w:t xml:space="preserve"> </w:t>
      </w:r>
      <w:r w:rsidRPr="004056DC">
        <w:rPr>
          <w:rFonts w:ascii="Calibri" w:hAnsi="Calibri" w:cs="Calibri"/>
        </w:rPr>
        <w:t>Los recursos se asignan con prioridad en formación doctoral, se debe concursar por año con criterios de  productividad académica, campos de conocimiento, proyecto educativo y viabilidad financiera; como máximo el 10% de los docentes por proyecto curricular podrán disfrutar de apoyo simultáneamente.</w:t>
      </w:r>
      <w:r>
        <w:rPr>
          <w:rFonts w:ascii="Calibri" w:hAnsi="Calibri" w:cs="Calibri"/>
        </w:rPr>
        <w:t xml:space="preserve"> Debe ajustarse la normatividad sobre descargas en horas lectivas. </w:t>
      </w:r>
    </w:p>
  </w:footnote>
  <w:footnote w:id="3">
    <w:p w:rsidR="00390D3E" w:rsidRPr="004056DC" w:rsidRDefault="00390D3E" w:rsidP="00390D3E">
      <w:pPr>
        <w:widowControl w:val="0"/>
        <w:autoSpaceDE w:val="0"/>
        <w:autoSpaceDN w:val="0"/>
        <w:adjustRightInd w:val="0"/>
        <w:jc w:val="both"/>
        <w:rPr>
          <w:rFonts w:ascii="Calibri" w:hAnsi="Calibri" w:cs="Calibri"/>
        </w:rPr>
      </w:pPr>
      <w:r w:rsidRPr="00DF421C">
        <w:rPr>
          <w:rFonts w:ascii="Calibri" w:hAnsi="Calibri" w:cs="Calibri"/>
          <w:vertAlign w:val="superscript"/>
        </w:rPr>
        <w:footnoteRef/>
      </w:r>
      <w:r w:rsidRPr="004056DC">
        <w:rPr>
          <w:rFonts w:ascii="Calibri" w:hAnsi="Calibri" w:cs="Calibri"/>
        </w:rPr>
        <w:t xml:space="preserve"> Se debe revisar la figura del año sabático como estímulo a los docentes y como máximo el  10% de los docentes de planta lo disfruten simultáneamente. </w:t>
      </w:r>
    </w:p>
    <w:p w:rsidR="00390D3E" w:rsidRPr="004056DC" w:rsidRDefault="00390D3E" w:rsidP="00390D3E">
      <w:pPr>
        <w:pStyle w:val="Textonotapie"/>
      </w:pPr>
    </w:p>
  </w:footnote>
  <w:footnote w:id="4">
    <w:p w:rsidR="00390D3E" w:rsidRPr="003B7575" w:rsidRDefault="00390D3E" w:rsidP="00390D3E">
      <w:pPr>
        <w:pStyle w:val="Textonotapie"/>
        <w:rPr>
          <w:lang w:val="es-CO"/>
        </w:rPr>
      </w:pPr>
      <w:r>
        <w:rPr>
          <w:rStyle w:val="Refdenotaalpie"/>
        </w:rPr>
        <w:footnoteRef/>
      </w:r>
      <w:r>
        <w:t xml:space="preserve"> </w:t>
      </w:r>
      <w:r w:rsidRPr="003B7575">
        <w:rPr>
          <w:rFonts w:ascii="Calibri" w:hAnsi="Calibri" w:cs="Calibri"/>
          <w:sz w:val="16"/>
          <w:szCs w:val="16"/>
        </w:rPr>
        <w:t>Consideraciones y Observaciones Financiera al Plan &lt;trienal de Desarrollo 2011 – 2013.  Oficina Asesora de Planeación y Control. Julio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766" w:rsidRPr="00384C7F" w:rsidRDefault="00C67CE5" w:rsidP="00E43766">
    <w:pPr>
      <w:pStyle w:val="Encabezado"/>
      <w:jc w:val="center"/>
      <w:rPr>
        <w:rFonts w:ascii="Tahoma" w:hAnsi="Tahoma" w:cs="Tahoma"/>
        <w:color w:val="FFFFFF"/>
      </w:rPr>
    </w:pPr>
    <w:r>
      <w:rPr>
        <w:noProof/>
        <w:lang w:val="es-CO" w:eastAsia="es-CO"/>
      </w:rPr>
      <w:drawing>
        <wp:inline distT="0" distB="0" distL="0" distR="0">
          <wp:extent cx="462915" cy="489585"/>
          <wp:effectExtent l="0" t="0" r="0" b="5715"/>
          <wp:docPr id="1" name="Imagen 1" descr="ESCUD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 cy="489585"/>
                  </a:xfrm>
                  <a:prstGeom prst="rect">
                    <a:avLst/>
                  </a:prstGeom>
                  <a:noFill/>
                  <a:ln>
                    <a:noFill/>
                  </a:ln>
                </pic:spPr>
              </pic:pic>
            </a:graphicData>
          </a:graphic>
        </wp:inline>
      </w:drawing>
    </w:r>
  </w:p>
  <w:p w:rsidR="00E43766" w:rsidRPr="00C67CE5" w:rsidRDefault="00740154" w:rsidP="00E43766">
    <w:pPr>
      <w:pStyle w:val="Encabezadodemensaje"/>
      <w:pBdr>
        <w:top w:val="none" w:sz="0" w:space="0" w:color="auto"/>
        <w:left w:val="none" w:sz="0" w:space="0" w:color="auto"/>
        <w:bottom w:val="none" w:sz="0" w:space="0" w:color="auto"/>
        <w:right w:val="none" w:sz="0" w:space="0" w:color="auto"/>
      </w:pBdr>
      <w:jc w:val="center"/>
      <w:rPr>
        <w:b/>
        <w14:shadow w14:blurRad="50800" w14:dist="38100" w14:dir="2700000" w14:sx="100000" w14:sy="100000" w14:kx="0" w14:ky="0" w14:algn="tl">
          <w14:srgbClr w14:val="000000">
            <w14:alpha w14:val="60000"/>
          </w14:srgbClr>
        </w14:shadow>
      </w:rPr>
    </w:pPr>
    <w:r w:rsidRPr="00C67CE5">
      <w:rPr>
        <w:b/>
        <w14:shadow w14:blurRad="50800" w14:dist="38100" w14:dir="2700000" w14:sx="100000" w14:sy="100000" w14:kx="0" w14:ky="0" w14:algn="tl">
          <w14:srgbClr w14:val="000000">
            <w14:alpha w14:val="60000"/>
          </w14:srgbClr>
        </w14:shadow>
      </w:rPr>
      <w:t>UNIVERSIDAD DISTRITAL</w:t>
    </w:r>
  </w:p>
  <w:p w:rsidR="00E43766" w:rsidRPr="00C67CE5" w:rsidRDefault="00740154" w:rsidP="00E43766">
    <w:pPr>
      <w:pStyle w:val="Encabezadodemensaje"/>
      <w:pBdr>
        <w:top w:val="none" w:sz="0" w:space="0" w:color="auto"/>
        <w:left w:val="none" w:sz="0" w:space="0" w:color="auto"/>
        <w:bottom w:val="none" w:sz="0" w:space="0" w:color="auto"/>
        <w:right w:val="none" w:sz="0" w:space="0" w:color="auto"/>
      </w:pBdr>
      <w:jc w:val="center"/>
      <w:rPr>
        <w:b/>
        <w14:shadow w14:blurRad="50800" w14:dist="38100" w14:dir="2700000" w14:sx="100000" w14:sy="100000" w14:kx="0" w14:ky="0" w14:algn="tl">
          <w14:srgbClr w14:val="000000">
            <w14:alpha w14:val="60000"/>
          </w14:srgbClr>
        </w14:shadow>
      </w:rPr>
    </w:pPr>
    <w:smartTag w:uri="urn:schemas-microsoft-com:office:smarttags" w:element="PersonName">
      <w:smartTagPr>
        <w:attr w:name="ProductID" w:val="FRANCISCO JOS￉ DE"/>
      </w:smartTagPr>
      <w:r w:rsidRPr="00C67CE5">
        <w:rPr>
          <w:b/>
          <w14:shadow w14:blurRad="50800" w14:dist="38100" w14:dir="2700000" w14:sx="100000" w14:sy="100000" w14:kx="0" w14:ky="0" w14:algn="tl">
            <w14:srgbClr w14:val="000000">
              <w14:alpha w14:val="60000"/>
            </w14:srgbClr>
          </w14:shadow>
        </w:rPr>
        <w:t>FRANCISCO JOSÉ DE</w:t>
      </w:r>
    </w:smartTag>
    <w:r w:rsidRPr="00C67CE5">
      <w:rPr>
        <w:b/>
        <w14:shadow w14:blurRad="50800" w14:dist="38100" w14:dir="2700000" w14:sx="100000" w14:sy="100000" w14:kx="0" w14:ky="0" w14:algn="tl">
          <w14:srgbClr w14:val="000000">
            <w14:alpha w14:val="60000"/>
          </w14:srgbClr>
        </w14:shadow>
      </w:rPr>
      <w:t xml:space="preserve"> CALDAS</w:t>
    </w:r>
  </w:p>
  <w:p w:rsidR="00E43766" w:rsidRPr="00C67CE5" w:rsidRDefault="00740154" w:rsidP="00E43766">
    <w:pPr>
      <w:pStyle w:val="Encabezadodemensaje"/>
      <w:pBdr>
        <w:top w:val="none" w:sz="0" w:space="0" w:color="auto"/>
        <w:left w:val="none" w:sz="0" w:space="0" w:color="auto"/>
        <w:bottom w:val="none" w:sz="0" w:space="0" w:color="auto"/>
        <w:right w:val="none" w:sz="0" w:space="0" w:color="auto"/>
      </w:pBdr>
      <w:jc w:val="center"/>
      <w:rPr>
        <w:rFonts w:ascii="Arial Narrow" w:hAnsi="Arial Narrow"/>
        <w:b/>
        <w:sz w:val="14"/>
        <w:szCs w:val="16"/>
        <w:u w:val="single"/>
        <w14:shadow w14:blurRad="50800" w14:dist="38100" w14:dir="2700000" w14:sx="100000" w14:sy="100000" w14:kx="0" w14:ky="0" w14:algn="tl">
          <w14:srgbClr w14:val="000000">
            <w14:alpha w14:val="60000"/>
          </w14:srgbClr>
        </w14:shadow>
      </w:rPr>
    </w:pPr>
    <w:r w:rsidRPr="00C67CE5">
      <w:rPr>
        <w:rFonts w:ascii="Arial Narrow" w:hAnsi="Arial Narrow"/>
        <w:b/>
        <w:sz w:val="14"/>
        <w:szCs w:val="16"/>
        <w:u w:val="single"/>
        <w14:shadow w14:blurRad="50800" w14:dist="38100" w14:dir="2700000" w14:sx="100000" w14:sy="100000" w14:kx="0" w14:ky="0" w14:algn="tl">
          <w14:srgbClr w14:val="000000">
            <w14:alpha w14:val="60000"/>
          </w14:srgbClr>
        </w14:shadow>
      </w:rPr>
      <w:t>1948-2010 SESENTA Y DOS AÑOS DE VIDA UNIVERSITARIA</w:t>
    </w:r>
  </w:p>
  <w:p w:rsidR="00E43766" w:rsidRPr="00C67CE5" w:rsidRDefault="00740154" w:rsidP="00E43766">
    <w:pPr>
      <w:pStyle w:val="Encabezadodemensaje"/>
      <w:pBdr>
        <w:top w:val="none" w:sz="0" w:space="0" w:color="auto"/>
        <w:left w:val="none" w:sz="0" w:space="0" w:color="auto"/>
        <w:bottom w:val="none" w:sz="0" w:space="0" w:color="auto"/>
        <w:right w:val="none" w:sz="0" w:space="0" w:color="auto"/>
      </w:pBdr>
      <w:jc w:val="center"/>
      <w:rPr>
        <w:rFonts w:ascii="Arial Narrow" w:hAnsi="Arial Narrow"/>
        <w:sz w:val="20"/>
        <w:szCs w:val="20"/>
        <w14:shadow w14:blurRad="50800" w14:dist="38100" w14:dir="2700000" w14:sx="100000" w14:sy="100000" w14:kx="0" w14:ky="0" w14:algn="tl">
          <w14:srgbClr w14:val="000000">
            <w14:alpha w14:val="60000"/>
          </w14:srgbClr>
        </w14:shadow>
      </w:rPr>
    </w:pPr>
    <w:r w:rsidRPr="008E70F6">
      <w:rPr>
        <w:sz w:val="20"/>
        <w:szCs w:val="20"/>
      </w:rPr>
      <w:t>Secretaría General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1946"/>
    <w:multiLevelType w:val="hybridMultilevel"/>
    <w:tmpl w:val="AB845F9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7DB5FBC"/>
    <w:multiLevelType w:val="hybridMultilevel"/>
    <w:tmpl w:val="8650310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78D03E4"/>
    <w:multiLevelType w:val="hybridMultilevel"/>
    <w:tmpl w:val="CEEA7CA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9F02534"/>
    <w:multiLevelType w:val="hybridMultilevel"/>
    <w:tmpl w:val="D8BA0958"/>
    <w:lvl w:ilvl="0" w:tplc="0C0A0019">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2D91407E"/>
    <w:multiLevelType w:val="hybridMultilevel"/>
    <w:tmpl w:val="C330860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35413EF3"/>
    <w:multiLevelType w:val="hybridMultilevel"/>
    <w:tmpl w:val="3A0081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8EC64AC"/>
    <w:multiLevelType w:val="hybridMultilevel"/>
    <w:tmpl w:val="C71E697C"/>
    <w:lvl w:ilvl="0" w:tplc="040A000F">
      <w:start w:val="1"/>
      <w:numFmt w:val="decimal"/>
      <w:lvlText w:val="%1."/>
      <w:lvlJc w:val="left"/>
      <w:pPr>
        <w:tabs>
          <w:tab w:val="num" w:pos="360"/>
        </w:tabs>
        <w:ind w:left="360" w:hanging="360"/>
      </w:pPr>
      <w:rPr>
        <w:rFonts w:cs="Times New Roman"/>
      </w:rPr>
    </w:lvl>
    <w:lvl w:ilvl="1" w:tplc="040A0019" w:tentative="1">
      <w:start w:val="1"/>
      <w:numFmt w:val="lowerLetter"/>
      <w:lvlText w:val="%2."/>
      <w:lvlJc w:val="left"/>
      <w:pPr>
        <w:tabs>
          <w:tab w:val="num" w:pos="1080"/>
        </w:tabs>
        <w:ind w:left="1080" w:hanging="360"/>
      </w:pPr>
      <w:rPr>
        <w:rFonts w:cs="Times New Roman"/>
      </w:rPr>
    </w:lvl>
    <w:lvl w:ilvl="2" w:tplc="040A001B" w:tentative="1">
      <w:start w:val="1"/>
      <w:numFmt w:val="lowerRoman"/>
      <w:lvlText w:val="%3."/>
      <w:lvlJc w:val="right"/>
      <w:pPr>
        <w:tabs>
          <w:tab w:val="num" w:pos="1800"/>
        </w:tabs>
        <w:ind w:left="1800" w:hanging="180"/>
      </w:pPr>
      <w:rPr>
        <w:rFonts w:cs="Times New Roman"/>
      </w:rPr>
    </w:lvl>
    <w:lvl w:ilvl="3" w:tplc="040A000F" w:tentative="1">
      <w:start w:val="1"/>
      <w:numFmt w:val="decimal"/>
      <w:lvlText w:val="%4."/>
      <w:lvlJc w:val="left"/>
      <w:pPr>
        <w:tabs>
          <w:tab w:val="num" w:pos="2520"/>
        </w:tabs>
        <w:ind w:left="2520" w:hanging="360"/>
      </w:pPr>
      <w:rPr>
        <w:rFonts w:cs="Times New Roman"/>
      </w:rPr>
    </w:lvl>
    <w:lvl w:ilvl="4" w:tplc="040A0019" w:tentative="1">
      <w:start w:val="1"/>
      <w:numFmt w:val="lowerLetter"/>
      <w:lvlText w:val="%5."/>
      <w:lvlJc w:val="left"/>
      <w:pPr>
        <w:tabs>
          <w:tab w:val="num" w:pos="3240"/>
        </w:tabs>
        <w:ind w:left="3240" w:hanging="360"/>
      </w:pPr>
      <w:rPr>
        <w:rFonts w:cs="Times New Roman"/>
      </w:rPr>
    </w:lvl>
    <w:lvl w:ilvl="5" w:tplc="040A001B" w:tentative="1">
      <w:start w:val="1"/>
      <w:numFmt w:val="lowerRoman"/>
      <w:lvlText w:val="%6."/>
      <w:lvlJc w:val="right"/>
      <w:pPr>
        <w:tabs>
          <w:tab w:val="num" w:pos="3960"/>
        </w:tabs>
        <w:ind w:left="3960" w:hanging="180"/>
      </w:pPr>
      <w:rPr>
        <w:rFonts w:cs="Times New Roman"/>
      </w:rPr>
    </w:lvl>
    <w:lvl w:ilvl="6" w:tplc="040A000F" w:tentative="1">
      <w:start w:val="1"/>
      <w:numFmt w:val="decimal"/>
      <w:lvlText w:val="%7."/>
      <w:lvlJc w:val="left"/>
      <w:pPr>
        <w:tabs>
          <w:tab w:val="num" w:pos="4680"/>
        </w:tabs>
        <w:ind w:left="4680" w:hanging="360"/>
      </w:pPr>
      <w:rPr>
        <w:rFonts w:cs="Times New Roman"/>
      </w:rPr>
    </w:lvl>
    <w:lvl w:ilvl="7" w:tplc="040A0019" w:tentative="1">
      <w:start w:val="1"/>
      <w:numFmt w:val="lowerLetter"/>
      <w:lvlText w:val="%8."/>
      <w:lvlJc w:val="left"/>
      <w:pPr>
        <w:tabs>
          <w:tab w:val="num" w:pos="5400"/>
        </w:tabs>
        <w:ind w:left="5400" w:hanging="360"/>
      </w:pPr>
      <w:rPr>
        <w:rFonts w:cs="Times New Roman"/>
      </w:rPr>
    </w:lvl>
    <w:lvl w:ilvl="8" w:tplc="040A001B" w:tentative="1">
      <w:start w:val="1"/>
      <w:numFmt w:val="lowerRoman"/>
      <w:lvlText w:val="%9."/>
      <w:lvlJc w:val="right"/>
      <w:pPr>
        <w:tabs>
          <w:tab w:val="num" w:pos="6120"/>
        </w:tabs>
        <w:ind w:left="6120" w:hanging="180"/>
      </w:pPr>
      <w:rPr>
        <w:rFonts w:cs="Times New Roman"/>
      </w:rPr>
    </w:lvl>
  </w:abstractNum>
  <w:abstractNum w:abstractNumId="7">
    <w:nsid w:val="43BF2DD0"/>
    <w:multiLevelType w:val="hybridMultilevel"/>
    <w:tmpl w:val="24147CF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67E0FEA"/>
    <w:multiLevelType w:val="hybridMultilevel"/>
    <w:tmpl w:val="E0E8C576"/>
    <w:lvl w:ilvl="0" w:tplc="1D92B3B0">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1A20AA3"/>
    <w:multiLevelType w:val="hybridMultilevel"/>
    <w:tmpl w:val="0F4C4F5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38C7235"/>
    <w:multiLevelType w:val="hybridMultilevel"/>
    <w:tmpl w:val="7C880C62"/>
    <w:lvl w:ilvl="0" w:tplc="F8BAC0C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A1E08FA"/>
    <w:multiLevelType w:val="hybridMultilevel"/>
    <w:tmpl w:val="88FCC23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D7F22ED"/>
    <w:multiLevelType w:val="hybridMultilevel"/>
    <w:tmpl w:val="A5145A50"/>
    <w:lvl w:ilvl="0" w:tplc="74B8271C">
      <w:start w:val="1"/>
      <w:numFmt w:val="decimal"/>
      <w:lvlText w:val="%1."/>
      <w:lvlJc w:val="left"/>
      <w:pPr>
        <w:ind w:left="360" w:hanging="360"/>
      </w:pPr>
      <w:rPr>
        <w:rFonts w:ascii="Calibri" w:hAnsi="Calibri" w:cs="Calibri" w:hint="default"/>
        <w:b w:val="0"/>
        <w:sz w:val="22"/>
        <w:u w:val="none"/>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657F1206"/>
    <w:multiLevelType w:val="hybridMultilevel"/>
    <w:tmpl w:val="34E22F82"/>
    <w:lvl w:ilvl="0" w:tplc="9BE66CC8">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65F1103C"/>
    <w:multiLevelType w:val="hybridMultilevel"/>
    <w:tmpl w:val="919C87B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6F3F083E"/>
    <w:multiLevelType w:val="hybridMultilevel"/>
    <w:tmpl w:val="22AA44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4135153"/>
    <w:multiLevelType w:val="hybridMultilevel"/>
    <w:tmpl w:val="99E457A0"/>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78BC1D8E"/>
    <w:multiLevelType w:val="hybridMultilevel"/>
    <w:tmpl w:val="4834858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C34248D"/>
    <w:multiLevelType w:val="hybridMultilevel"/>
    <w:tmpl w:val="C6C040C6"/>
    <w:lvl w:ilvl="0" w:tplc="040A000F">
      <w:start w:val="1"/>
      <w:numFmt w:val="decimal"/>
      <w:lvlText w:val="%1."/>
      <w:lvlJc w:val="left"/>
      <w:pPr>
        <w:tabs>
          <w:tab w:val="num" w:pos="360"/>
        </w:tabs>
        <w:ind w:left="360" w:hanging="360"/>
      </w:pPr>
      <w:rPr>
        <w:rFonts w:cs="Times New Roman"/>
      </w:rPr>
    </w:lvl>
    <w:lvl w:ilvl="1" w:tplc="040A0019" w:tentative="1">
      <w:start w:val="1"/>
      <w:numFmt w:val="lowerLetter"/>
      <w:lvlText w:val="%2."/>
      <w:lvlJc w:val="left"/>
      <w:pPr>
        <w:tabs>
          <w:tab w:val="num" w:pos="1080"/>
        </w:tabs>
        <w:ind w:left="1080" w:hanging="360"/>
      </w:pPr>
      <w:rPr>
        <w:rFonts w:cs="Times New Roman"/>
      </w:rPr>
    </w:lvl>
    <w:lvl w:ilvl="2" w:tplc="040A001B" w:tentative="1">
      <w:start w:val="1"/>
      <w:numFmt w:val="lowerRoman"/>
      <w:lvlText w:val="%3."/>
      <w:lvlJc w:val="right"/>
      <w:pPr>
        <w:tabs>
          <w:tab w:val="num" w:pos="1800"/>
        </w:tabs>
        <w:ind w:left="1800" w:hanging="180"/>
      </w:pPr>
      <w:rPr>
        <w:rFonts w:cs="Times New Roman"/>
      </w:rPr>
    </w:lvl>
    <w:lvl w:ilvl="3" w:tplc="040A000F" w:tentative="1">
      <w:start w:val="1"/>
      <w:numFmt w:val="decimal"/>
      <w:lvlText w:val="%4."/>
      <w:lvlJc w:val="left"/>
      <w:pPr>
        <w:tabs>
          <w:tab w:val="num" w:pos="2520"/>
        </w:tabs>
        <w:ind w:left="2520" w:hanging="360"/>
      </w:pPr>
      <w:rPr>
        <w:rFonts w:cs="Times New Roman"/>
      </w:rPr>
    </w:lvl>
    <w:lvl w:ilvl="4" w:tplc="040A0019" w:tentative="1">
      <w:start w:val="1"/>
      <w:numFmt w:val="lowerLetter"/>
      <w:lvlText w:val="%5."/>
      <w:lvlJc w:val="left"/>
      <w:pPr>
        <w:tabs>
          <w:tab w:val="num" w:pos="3240"/>
        </w:tabs>
        <w:ind w:left="3240" w:hanging="360"/>
      </w:pPr>
      <w:rPr>
        <w:rFonts w:cs="Times New Roman"/>
      </w:rPr>
    </w:lvl>
    <w:lvl w:ilvl="5" w:tplc="040A001B" w:tentative="1">
      <w:start w:val="1"/>
      <w:numFmt w:val="lowerRoman"/>
      <w:lvlText w:val="%6."/>
      <w:lvlJc w:val="right"/>
      <w:pPr>
        <w:tabs>
          <w:tab w:val="num" w:pos="3960"/>
        </w:tabs>
        <w:ind w:left="3960" w:hanging="180"/>
      </w:pPr>
      <w:rPr>
        <w:rFonts w:cs="Times New Roman"/>
      </w:rPr>
    </w:lvl>
    <w:lvl w:ilvl="6" w:tplc="040A000F" w:tentative="1">
      <w:start w:val="1"/>
      <w:numFmt w:val="decimal"/>
      <w:lvlText w:val="%7."/>
      <w:lvlJc w:val="left"/>
      <w:pPr>
        <w:tabs>
          <w:tab w:val="num" w:pos="4680"/>
        </w:tabs>
        <w:ind w:left="4680" w:hanging="360"/>
      </w:pPr>
      <w:rPr>
        <w:rFonts w:cs="Times New Roman"/>
      </w:rPr>
    </w:lvl>
    <w:lvl w:ilvl="7" w:tplc="040A0019" w:tentative="1">
      <w:start w:val="1"/>
      <w:numFmt w:val="lowerLetter"/>
      <w:lvlText w:val="%8."/>
      <w:lvlJc w:val="left"/>
      <w:pPr>
        <w:tabs>
          <w:tab w:val="num" w:pos="5400"/>
        </w:tabs>
        <w:ind w:left="5400" w:hanging="360"/>
      </w:pPr>
      <w:rPr>
        <w:rFonts w:cs="Times New Roman"/>
      </w:rPr>
    </w:lvl>
    <w:lvl w:ilvl="8" w:tplc="040A001B" w:tentative="1">
      <w:start w:val="1"/>
      <w:numFmt w:val="lowerRoman"/>
      <w:lvlText w:val="%9."/>
      <w:lvlJc w:val="right"/>
      <w:pPr>
        <w:tabs>
          <w:tab w:val="num" w:pos="6120"/>
        </w:tabs>
        <w:ind w:left="6120" w:hanging="180"/>
      </w:pPr>
      <w:rPr>
        <w:rFonts w:cs="Times New Roman"/>
      </w:rPr>
    </w:lvl>
  </w:abstractNum>
  <w:abstractNum w:abstractNumId="19">
    <w:nsid w:val="7F5E01F0"/>
    <w:multiLevelType w:val="hybridMultilevel"/>
    <w:tmpl w:val="5D48FFD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18"/>
  </w:num>
  <w:num w:numId="3">
    <w:abstractNumId w:val="6"/>
  </w:num>
  <w:num w:numId="4">
    <w:abstractNumId w:val="16"/>
  </w:num>
  <w:num w:numId="5">
    <w:abstractNumId w:val="3"/>
  </w:num>
  <w:num w:numId="6">
    <w:abstractNumId w:val="13"/>
  </w:num>
  <w:num w:numId="7">
    <w:abstractNumId w:val="14"/>
  </w:num>
  <w:num w:numId="8">
    <w:abstractNumId w:val="4"/>
  </w:num>
  <w:num w:numId="9">
    <w:abstractNumId w:val="2"/>
  </w:num>
  <w:num w:numId="10">
    <w:abstractNumId w:val="5"/>
  </w:num>
  <w:num w:numId="11">
    <w:abstractNumId w:val="11"/>
  </w:num>
  <w:num w:numId="12">
    <w:abstractNumId w:val="19"/>
  </w:num>
  <w:num w:numId="13">
    <w:abstractNumId w:val="17"/>
  </w:num>
  <w:num w:numId="14">
    <w:abstractNumId w:val="12"/>
  </w:num>
  <w:num w:numId="15">
    <w:abstractNumId w:val="15"/>
  </w:num>
  <w:num w:numId="16">
    <w:abstractNumId w:val="8"/>
  </w:num>
  <w:num w:numId="17">
    <w:abstractNumId w:val="1"/>
  </w:num>
  <w:num w:numId="18">
    <w:abstractNumId w:val="9"/>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FE4"/>
    <w:rsid w:val="0004595A"/>
    <w:rsid w:val="00390D3E"/>
    <w:rsid w:val="004835E3"/>
    <w:rsid w:val="005B0FD4"/>
    <w:rsid w:val="006654F6"/>
    <w:rsid w:val="00671A38"/>
    <w:rsid w:val="00740154"/>
    <w:rsid w:val="00826F0C"/>
    <w:rsid w:val="008D0CD7"/>
    <w:rsid w:val="00A24FE4"/>
    <w:rsid w:val="00A3637B"/>
    <w:rsid w:val="00C67CE5"/>
    <w:rsid w:val="00CD51E6"/>
    <w:rsid w:val="00CE5478"/>
    <w:rsid w:val="00D873A0"/>
    <w:rsid w:val="00E93F65"/>
    <w:rsid w:val="00FC35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FE4"/>
    <w:pPr>
      <w:suppressAutoHyphens/>
      <w:spacing w:after="0" w:line="240" w:lineRule="auto"/>
    </w:pPr>
    <w:rPr>
      <w:rFonts w:ascii="Times New Roman" w:eastAsia="Batang" w:hAnsi="Times New Roman" w:cs="Times New Roman"/>
      <w:sz w:val="20"/>
      <w:szCs w:val="20"/>
      <w:lang w:val="es-ES" w:eastAsia="ar-SA"/>
    </w:rPr>
  </w:style>
  <w:style w:type="paragraph" w:styleId="Ttulo1">
    <w:name w:val="heading 1"/>
    <w:basedOn w:val="Normal"/>
    <w:next w:val="Normal"/>
    <w:link w:val="Ttulo1Car"/>
    <w:qFormat/>
    <w:rsid w:val="00A24FE4"/>
    <w:pPr>
      <w:keepNext/>
      <w:spacing w:before="240" w:after="60"/>
      <w:outlineLvl w:val="0"/>
    </w:pPr>
    <w:rPr>
      <w:rFonts w:ascii="Arial" w:hAnsi="Arial"/>
      <w:b/>
      <w:kern w:val="1"/>
      <w:sz w:val="28"/>
      <w:lang w:val="es-ES_tradnl"/>
    </w:rPr>
  </w:style>
  <w:style w:type="paragraph" w:styleId="Ttulo2">
    <w:name w:val="heading 2"/>
    <w:basedOn w:val="Normal"/>
    <w:next w:val="Normal"/>
    <w:link w:val="Ttulo2Car"/>
    <w:qFormat/>
    <w:rsid w:val="00A24FE4"/>
    <w:pPr>
      <w:keepNext/>
      <w:spacing w:before="240" w:after="60"/>
      <w:outlineLvl w:val="1"/>
    </w:pPr>
    <w:rPr>
      <w:rFonts w:ascii="Arial" w:hAnsi="Arial"/>
      <w:b/>
      <w:i/>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24FE4"/>
    <w:rPr>
      <w:rFonts w:ascii="Arial" w:eastAsia="Batang" w:hAnsi="Arial" w:cs="Times New Roman"/>
      <w:b/>
      <w:kern w:val="1"/>
      <w:sz w:val="28"/>
      <w:szCs w:val="20"/>
      <w:lang w:val="es-ES_tradnl" w:eastAsia="ar-SA"/>
    </w:rPr>
  </w:style>
  <w:style w:type="character" w:customStyle="1" w:styleId="Ttulo2Car">
    <w:name w:val="Título 2 Car"/>
    <w:basedOn w:val="Fuentedeprrafopredeter"/>
    <w:link w:val="Ttulo2"/>
    <w:rsid w:val="00A24FE4"/>
    <w:rPr>
      <w:rFonts w:ascii="Arial" w:eastAsia="Batang" w:hAnsi="Arial" w:cs="Times New Roman"/>
      <w:b/>
      <w:i/>
      <w:sz w:val="24"/>
      <w:szCs w:val="20"/>
      <w:lang w:val="es-ES_tradnl" w:eastAsia="ar-SA"/>
    </w:rPr>
  </w:style>
  <w:style w:type="paragraph" w:styleId="Piedepgina">
    <w:name w:val="footer"/>
    <w:basedOn w:val="Normal"/>
    <w:link w:val="PiedepginaCar"/>
    <w:rsid w:val="00A24FE4"/>
    <w:pPr>
      <w:tabs>
        <w:tab w:val="center" w:pos="4252"/>
        <w:tab w:val="right" w:pos="8504"/>
      </w:tabs>
    </w:pPr>
  </w:style>
  <w:style w:type="character" w:customStyle="1" w:styleId="PiedepginaCar">
    <w:name w:val="Pie de página Car"/>
    <w:basedOn w:val="Fuentedeprrafopredeter"/>
    <w:link w:val="Piedepgina"/>
    <w:rsid w:val="00A24FE4"/>
    <w:rPr>
      <w:rFonts w:ascii="Times New Roman" w:eastAsia="Batang" w:hAnsi="Times New Roman" w:cs="Times New Roman"/>
      <w:sz w:val="20"/>
      <w:szCs w:val="20"/>
      <w:lang w:val="es-ES" w:eastAsia="ar-SA"/>
    </w:rPr>
  </w:style>
  <w:style w:type="character" w:styleId="Nmerodepgina">
    <w:name w:val="page number"/>
    <w:basedOn w:val="Fuentedeprrafopredeter"/>
    <w:rsid w:val="00A24FE4"/>
  </w:style>
  <w:style w:type="paragraph" w:styleId="Encabezado">
    <w:name w:val="header"/>
    <w:basedOn w:val="Normal"/>
    <w:link w:val="EncabezadoCar"/>
    <w:rsid w:val="00A24FE4"/>
    <w:pPr>
      <w:tabs>
        <w:tab w:val="center" w:pos="4252"/>
        <w:tab w:val="right" w:pos="8504"/>
      </w:tabs>
    </w:pPr>
  </w:style>
  <w:style w:type="character" w:customStyle="1" w:styleId="EncabezadoCar">
    <w:name w:val="Encabezado Car"/>
    <w:basedOn w:val="Fuentedeprrafopredeter"/>
    <w:link w:val="Encabezado"/>
    <w:rsid w:val="00A24FE4"/>
    <w:rPr>
      <w:rFonts w:ascii="Times New Roman" w:eastAsia="Batang" w:hAnsi="Times New Roman" w:cs="Times New Roman"/>
      <w:sz w:val="20"/>
      <w:szCs w:val="20"/>
      <w:lang w:val="es-ES" w:eastAsia="ar-SA"/>
    </w:rPr>
  </w:style>
  <w:style w:type="paragraph" w:styleId="Encabezadodemensaje">
    <w:name w:val="Message Header"/>
    <w:basedOn w:val="Normal"/>
    <w:link w:val="EncabezadodemensajeCar"/>
    <w:rsid w:val="00A24FE4"/>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sz w:val="24"/>
      <w:szCs w:val="24"/>
      <w:lang w:eastAsia="es-ES"/>
    </w:rPr>
  </w:style>
  <w:style w:type="character" w:customStyle="1" w:styleId="EncabezadodemensajeCar">
    <w:name w:val="Encabezado de mensaje Car"/>
    <w:basedOn w:val="Fuentedeprrafopredeter"/>
    <w:link w:val="Encabezadodemensaje"/>
    <w:rsid w:val="00A24FE4"/>
    <w:rPr>
      <w:rFonts w:ascii="Arial" w:eastAsia="Batang" w:hAnsi="Arial" w:cs="Arial"/>
      <w:sz w:val="24"/>
      <w:szCs w:val="24"/>
      <w:shd w:val="pct20" w:color="auto" w:fill="auto"/>
      <w:lang w:val="es-ES" w:eastAsia="es-ES"/>
    </w:rPr>
  </w:style>
  <w:style w:type="character" w:styleId="Hipervnculo">
    <w:name w:val="Hyperlink"/>
    <w:basedOn w:val="Fuentedeprrafopredeter"/>
    <w:rsid w:val="00A24FE4"/>
    <w:rPr>
      <w:color w:val="0000FF"/>
      <w:u w:val="single"/>
    </w:rPr>
  </w:style>
  <w:style w:type="paragraph" w:styleId="Textoindependiente">
    <w:name w:val="Body Text"/>
    <w:basedOn w:val="Normal"/>
    <w:link w:val="TextoindependienteCar"/>
    <w:rsid w:val="00A24FE4"/>
    <w:pPr>
      <w:spacing w:after="120"/>
    </w:pPr>
    <w:rPr>
      <w:lang w:val="es-ES_tradnl"/>
    </w:rPr>
  </w:style>
  <w:style w:type="character" w:customStyle="1" w:styleId="TextoindependienteCar">
    <w:name w:val="Texto independiente Car"/>
    <w:basedOn w:val="Fuentedeprrafopredeter"/>
    <w:link w:val="Textoindependiente"/>
    <w:rsid w:val="00A24FE4"/>
    <w:rPr>
      <w:rFonts w:ascii="Times New Roman" w:eastAsia="Batang" w:hAnsi="Times New Roman" w:cs="Times New Roman"/>
      <w:sz w:val="20"/>
      <w:szCs w:val="20"/>
      <w:lang w:val="es-ES_tradnl" w:eastAsia="ar-SA"/>
    </w:rPr>
  </w:style>
  <w:style w:type="paragraph" w:styleId="Prrafodelista">
    <w:name w:val="List Paragraph"/>
    <w:basedOn w:val="Normal"/>
    <w:uiPriority w:val="34"/>
    <w:qFormat/>
    <w:rsid w:val="00A24FE4"/>
    <w:pPr>
      <w:ind w:left="720"/>
      <w:contextualSpacing/>
    </w:pPr>
  </w:style>
  <w:style w:type="paragraph" w:styleId="Textonotapie">
    <w:name w:val="footnote text"/>
    <w:basedOn w:val="Normal"/>
    <w:link w:val="TextonotapieCar"/>
    <w:semiHidden/>
    <w:rsid w:val="00390D3E"/>
    <w:pPr>
      <w:suppressAutoHyphens w:val="0"/>
    </w:pPr>
    <w:rPr>
      <w:rFonts w:eastAsia="Times New Roman"/>
      <w:lang w:eastAsia="es-ES"/>
    </w:rPr>
  </w:style>
  <w:style w:type="character" w:customStyle="1" w:styleId="TextonotapieCar">
    <w:name w:val="Texto nota pie Car"/>
    <w:basedOn w:val="Fuentedeprrafopredeter"/>
    <w:link w:val="Textonotapie"/>
    <w:semiHidden/>
    <w:rsid w:val="00390D3E"/>
    <w:rPr>
      <w:rFonts w:ascii="Times New Roman" w:eastAsia="Times New Roman" w:hAnsi="Times New Roman" w:cs="Times New Roman"/>
      <w:sz w:val="20"/>
      <w:szCs w:val="20"/>
      <w:lang w:val="es-ES" w:eastAsia="es-ES"/>
    </w:rPr>
  </w:style>
  <w:style w:type="character" w:styleId="Refdenotaalpie">
    <w:name w:val="footnote reference"/>
    <w:basedOn w:val="Fuentedeprrafopredeter"/>
    <w:rsid w:val="00390D3E"/>
    <w:rPr>
      <w:rFonts w:cs="Times New Roman"/>
      <w:vertAlign w:val="superscript"/>
    </w:rPr>
  </w:style>
  <w:style w:type="paragraph" w:customStyle="1" w:styleId="Prrafodelista1">
    <w:name w:val="Párrafo de lista1"/>
    <w:basedOn w:val="Normal"/>
    <w:rsid w:val="00390D3E"/>
    <w:pPr>
      <w:suppressAutoHyphens w:val="0"/>
      <w:ind w:left="720"/>
      <w:contextualSpacing/>
    </w:pPr>
    <w:rPr>
      <w:rFonts w:eastAsia="Times New Roman"/>
      <w:sz w:val="24"/>
      <w:szCs w:val="24"/>
      <w:lang w:eastAsia="es-ES"/>
    </w:rPr>
  </w:style>
  <w:style w:type="paragraph" w:styleId="Textodeglobo">
    <w:name w:val="Balloon Text"/>
    <w:basedOn w:val="Normal"/>
    <w:link w:val="TextodegloboCar"/>
    <w:uiPriority w:val="99"/>
    <w:semiHidden/>
    <w:unhideWhenUsed/>
    <w:rsid w:val="00390D3E"/>
    <w:rPr>
      <w:rFonts w:ascii="Tahoma" w:hAnsi="Tahoma" w:cs="Tahoma"/>
      <w:sz w:val="16"/>
      <w:szCs w:val="16"/>
    </w:rPr>
  </w:style>
  <w:style w:type="character" w:customStyle="1" w:styleId="TextodegloboCar">
    <w:name w:val="Texto de globo Car"/>
    <w:basedOn w:val="Fuentedeprrafopredeter"/>
    <w:link w:val="Textodeglobo"/>
    <w:uiPriority w:val="99"/>
    <w:semiHidden/>
    <w:rsid w:val="00390D3E"/>
    <w:rPr>
      <w:rFonts w:ascii="Tahoma" w:eastAsia="Batang" w:hAnsi="Tahoma" w:cs="Tahoma"/>
      <w:sz w:val="16"/>
      <w:szCs w:val="16"/>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FE4"/>
    <w:pPr>
      <w:suppressAutoHyphens/>
      <w:spacing w:after="0" w:line="240" w:lineRule="auto"/>
    </w:pPr>
    <w:rPr>
      <w:rFonts w:ascii="Times New Roman" w:eastAsia="Batang" w:hAnsi="Times New Roman" w:cs="Times New Roman"/>
      <w:sz w:val="20"/>
      <w:szCs w:val="20"/>
      <w:lang w:val="es-ES" w:eastAsia="ar-SA"/>
    </w:rPr>
  </w:style>
  <w:style w:type="paragraph" w:styleId="Ttulo1">
    <w:name w:val="heading 1"/>
    <w:basedOn w:val="Normal"/>
    <w:next w:val="Normal"/>
    <w:link w:val="Ttulo1Car"/>
    <w:qFormat/>
    <w:rsid w:val="00A24FE4"/>
    <w:pPr>
      <w:keepNext/>
      <w:spacing w:before="240" w:after="60"/>
      <w:outlineLvl w:val="0"/>
    </w:pPr>
    <w:rPr>
      <w:rFonts w:ascii="Arial" w:hAnsi="Arial"/>
      <w:b/>
      <w:kern w:val="1"/>
      <w:sz w:val="28"/>
      <w:lang w:val="es-ES_tradnl"/>
    </w:rPr>
  </w:style>
  <w:style w:type="paragraph" w:styleId="Ttulo2">
    <w:name w:val="heading 2"/>
    <w:basedOn w:val="Normal"/>
    <w:next w:val="Normal"/>
    <w:link w:val="Ttulo2Car"/>
    <w:qFormat/>
    <w:rsid w:val="00A24FE4"/>
    <w:pPr>
      <w:keepNext/>
      <w:spacing w:before="240" w:after="60"/>
      <w:outlineLvl w:val="1"/>
    </w:pPr>
    <w:rPr>
      <w:rFonts w:ascii="Arial" w:hAnsi="Arial"/>
      <w:b/>
      <w:i/>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24FE4"/>
    <w:rPr>
      <w:rFonts w:ascii="Arial" w:eastAsia="Batang" w:hAnsi="Arial" w:cs="Times New Roman"/>
      <w:b/>
      <w:kern w:val="1"/>
      <w:sz w:val="28"/>
      <w:szCs w:val="20"/>
      <w:lang w:val="es-ES_tradnl" w:eastAsia="ar-SA"/>
    </w:rPr>
  </w:style>
  <w:style w:type="character" w:customStyle="1" w:styleId="Ttulo2Car">
    <w:name w:val="Título 2 Car"/>
    <w:basedOn w:val="Fuentedeprrafopredeter"/>
    <w:link w:val="Ttulo2"/>
    <w:rsid w:val="00A24FE4"/>
    <w:rPr>
      <w:rFonts w:ascii="Arial" w:eastAsia="Batang" w:hAnsi="Arial" w:cs="Times New Roman"/>
      <w:b/>
      <w:i/>
      <w:sz w:val="24"/>
      <w:szCs w:val="20"/>
      <w:lang w:val="es-ES_tradnl" w:eastAsia="ar-SA"/>
    </w:rPr>
  </w:style>
  <w:style w:type="paragraph" w:styleId="Piedepgina">
    <w:name w:val="footer"/>
    <w:basedOn w:val="Normal"/>
    <w:link w:val="PiedepginaCar"/>
    <w:rsid w:val="00A24FE4"/>
    <w:pPr>
      <w:tabs>
        <w:tab w:val="center" w:pos="4252"/>
        <w:tab w:val="right" w:pos="8504"/>
      </w:tabs>
    </w:pPr>
  </w:style>
  <w:style w:type="character" w:customStyle="1" w:styleId="PiedepginaCar">
    <w:name w:val="Pie de página Car"/>
    <w:basedOn w:val="Fuentedeprrafopredeter"/>
    <w:link w:val="Piedepgina"/>
    <w:rsid w:val="00A24FE4"/>
    <w:rPr>
      <w:rFonts w:ascii="Times New Roman" w:eastAsia="Batang" w:hAnsi="Times New Roman" w:cs="Times New Roman"/>
      <w:sz w:val="20"/>
      <w:szCs w:val="20"/>
      <w:lang w:val="es-ES" w:eastAsia="ar-SA"/>
    </w:rPr>
  </w:style>
  <w:style w:type="character" w:styleId="Nmerodepgina">
    <w:name w:val="page number"/>
    <w:basedOn w:val="Fuentedeprrafopredeter"/>
    <w:rsid w:val="00A24FE4"/>
  </w:style>
  <w:style w:type="paragraph" w:styleId="Encabezado">
    <w:name w:val="header"/>
    <w:basedOn w:val="Normal"/>
    <w:link w:val="EncabezadoCar"/>
    <w:rsid w:val="00A24FE4"/>
    <w:pPr>
      <w:tabs>
        <w:tab w:val="center" w:pos="4252"/>
        <w:tab w:val="right" w:pos="8504"/>
      </w:tabs>
    </w:pPr>
  </w:style>
  <w:style w:type="character" w:customStyle="1" w:styleId="EncabezadoCar">
    <w:name w:val="Encabezado Car"/>
    <w:basedOn w:val="Fuentedeprrafopredeter"/>
    <w:link w:val="Encabezado"/>
    <w:rsid w:val="00A24FE4"/>
    <w:rPr>
      <w:rFonts w:ascii="Times New Roman" w:eastAsia="Batang" w:hAnsi="Times New Roman" w:cs="Times New Roman"/>
      <w:sz w:val="20"/>
      <w:szCs w:val="20"/>
      <w:lang w:val="es-ES" w:eastAsia="ar-SA"/>
    </w:rPr>
  </w:style>
  <w:style w:type="paragraph" w:styleId="Encabezadodemensaje">
    <w:name w:val="Message Header"/>
    <w:basedOn w:val="Normal"/>
    <w:link w:val="EncabezadodemensajeCar"/>
    <w:rsid w:val="00A24FE4"/>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sz w:val="24"/>
      <w:szCs w:val="24"/>
      <w:lang w:eastAsia="es-ES"/>
    </w:rPr>
  </w:style>
  <w:style w:type="character" w:customStyle="1" w:styleId="EncabezadodemensajeCar">
    <w:name w:val="Encabezado de mensaje Car"/>
    <w:basedOn w:val="Fuentedeprrafopredeter"/>
    <w:link w:val="Encabezadodemensaje"/>
    <w:rsid w:val="00A24FE4"/>
    <w:rPr>
      <w:rFonts w:ascii="Arial" w:eastAsia="Batang" w:hAnsi="Arial" w:cs="Arial"/>
      <w:sz w:val="24"/>
      <w:szCs w:val="24"/>
      <w:shd w:val="pct20" w:color="auto" w:fill="auto"/>
      <w:lang w:val="es-ES" w:eastAsia="es-ES"/>
    </w:rPr>
  </w:style>
  <w:style w:type="character" w:styleId="Hipervnculo">
    <w:name w:val="Hyperlink"/>
    <w:basedOn w:val="Fuentedeprrafopredeter"/>
    <w:rsid w:val="00A24FE4"/>
    <w:rPr>
      <w:color w:val="0000FF"/>
      <w:u w:val="single"/>
    </w:rPr>
  </w:style>
  <w:style w:type="paragraph" w:styleId="Textoindependiente">
    <w:name w:val="Body Text"/>
    <w:basedOn w:val="Normal"/>
    <w:link w:val="TextoindependienteCar"/>
    <w:rsid w:val="00A24FE4"/>
    <w:pPr>
      <w:spacing w:after="120"/>
    </w:pPr>
    <w:rPr>
      <w:lang w:val="es-ES_tradnl"/>
    </w:rPr>
  </w:style>
  <w:style w:type="character" w:customStyle="1" w:styleId="TextoindependienteCar">
    <w:name w:val="Texto independiente Car"/>
    <w:basedOn w:val="Fuentedeprrafopredeter"/>
    <w:link w:val="Textoindependiente"/>
    <w:rsid w:val="00A24FE4"/>
    <w:rPr>
      <w:rFonts w:ascii="Times New Roman" w:eastAsia="Batang" w:hAnsi="Times New Roman" w:cs="Times New Roman"/>
      <w:sz w:val="20"/>
      <w:szCs w:val="20"/>
      <w:lang w:val="es-ES_tradnl" w:eastAsia="ar-SA"/>
    </w:rPr>
  </w:style>
  <w:style w:type="paragraph" w:styleId="Prrafodelista">
    <w:name w:val="List Paragraph"/>
    <w:basedOn w:val="Normal"/>
    <w:uiPriority w:val="34"/>
    <w:qFormat/>
    <w:rsid w:val="00A24FE4"/>
    <w:pPr>
      <w:ind w:left="720"/>
      <w:contextualSpacing/>
    </w:pPr>
  </w:style>
  <w:style w:type="paragraph" w:styleId="Textonotapie">
    <w:name w:val="footnote text"/>
    <w:basedOn w:val="Normal"/>
    <w:link w:val="TextonotapieCar"/>
    <w:semiHidden/>
    <w:rsid w:val="00390D3E"/>
    <w:pPr>
      <w:suppressAutoHyphens w:val="0"/>
    </w:pPr>
    <w:rPr>
      <w:rFonts w:eastAsia="Times New Roman"/>
      <w:lang w:eastAsia="es-ES"/>
    </w:rPr>
  </w:style>
  <w:style w:type="character" w:customStyle="1" w:styleId="TextonotapieCar">
    <w:name w:val="Texto nota pie Car"/>
    <w:basedOn w:val="Fuentedeprrafopredeter"/>
    <w:link w:val="Textonotapie"/>
    <w:semiHidden/>
    <w:rsid w:val="00390D3E"/>
    <w:rPr>
      <w:rFonts w:ascii="Times New Roman" w:eastAsia="Times New Roman" w:hAnsi="Times New Roman" w:cs="Times New Roman"/>
      <w:sz w:val="20"/>
      <w:szCs w:val="20"/>
      <w:lang w:val="es-ES" w:eastAsia="es-ES"/>
    </w:rPr>
  </w:style>
  <w:style w:type="character" w:styleId="Refdenotaalpie">
    <w:name w:val="footnote reference"/>
    <w:basedOn w:val="Fuentedeprrafopredeter"/>
    <w:rsid w:val="00390D3E"/>
    <w:rPr>
      <w:rFonts w:cs="Times New Roman"/>
      <w:vertAlign w:val="superscript"/>
    </w:rPr>
  </w:style>
  <w:style w:type="paragraph" w:customStyle="1" w:styleId="Prrafodelista1">
    <w:name w:val="Párrafo de lista1"/>
    <w:basedOn w:val="Normal"/>
    <w:rsid w:val="00390D3E"/>
    <w:pPr>
      <w:suppressAutoHyphens w:val="0"/>
      <w:ind w:left="720"/>
      <w:contextualSpacing/>
    </w:pPr>
    <w:rPr>
      <w:rFonts w:eastAsia="Times New Roman"/>
      <w:sz w:val="24"/>
      <w:szCs w:val="24"/>
      <w:lang w:eastAsia="es-ES"/>
    </w:rPr>
  </w:style>
  <w:style w:type="paragraph" w:styleId="Textodeglobo">
    <w:name w:val="Balloon Text"/>
    <w:basedOn w:val="Normal"/>
    <w:link w:val="TextodegloboCar"/>
    <w:uiPriority w:val="99"/>
    <w:semiHidden/>
    <w:unhideWhenUsed/>
    <w:rsid w:val="00390D3E"/>
    <w:rPr>
      <w:rFonts w:ascii="Tahoma" w:hAnsi="Tahoma" w:cs="Tahoma"/>
      <w:sz w:val="16"/>
      <w:szCs w:val="16"/>
    </w:rPr>
  </w:style>
  <w:style w:type="character" w:customStyle="1" w:styleId="TextodegloboCar">
    <w:name w:val="Texto de globo Car"/>
    <w:basedOn w:val="Fuentedeprrafopredeter"/>
    <w:link w:val="Textodeglobo"/>
    <w:uiPriority w:val="99"/>
    <w:semiHidden/>
    <w:rsid w:val="00390D3E"/>
    <w:rPr>
      <w:rFonts w:ascii="Tahoma" w:eastAsia="Batang" w:hAnsi="Tahoma" w:cs="Tahoma"/>
      <w:sz w:val="16"/>
      <w:szCs w:val="16"/>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sgral@udistrital.edu.co" TargetMode="External"/><Relationship Id="rId1" Type="http://schemas.openxmlformats.org/officeDocument/2006/relationships/hyperlink" Target="http://sgral.udistrital.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7228</Words>
  <Characters>39756</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Universidad distrital</Company>
  <LinksUpToDate>false</LinksUpToDate>
  <CharactersWithSpaces>46891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udnet</dc:creator>
  <cp:lastModifiedBy>Nelson</cp:lastModifiedBy>
  <cp:revision>2</cp:revision>
  <dcterms:created xsi:type="dcterms:W3CDTF">2012-11-07T18:55:00Z</dcterms:created>
  <dcterms:modified xsi:type="dcterms:W3CDTF">2012-11-07T18:55:00Z</dcterms:modified>
</cp:coreProperties>
</file>